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E1" w:rsidRDefault="00FF10E1" w:rsidP="006267C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6267CC">
        <w:rPr>
          <w:rFonts w:ascii="Times New Roman" w:eastAsia="Times New Roman" w:hAnsi="Times New Roman" w:cs="Times New Roman"/>
          <w:sz w:val="24"/>
          <w:szCs w:val="24"/>
          <w:lang w:eastAsia="fr-FR"/>
        </w:rPr>
        <w:t>céfépime</w:t>
      </w:r>
      <w:proofErr w:type="spellEnd"/>
      <w:proofErr w:type="gramEnd"/>
      <w:r>
        <w:rPr>
          <w:b/>
          <w:bCs/>
        </w:rPr>
        <w:t xml:space="preserve">  PHARMACOCINÉTIQUE</w:t>
      </w:r>
      <w:r>
        <w:t> </w:t>
      </w:r>
    </w:p>
    <w:p w:rsidR="006267CC" w:rsidRPr="006267CC" w:rsidRDefault="006267CC" w:rsidP="006267CC">
      <w:pPr>
        <w:spacing w:before="100" w:beforeAutospacing="1" w:after="100" w:afterAutospacing="1" w:line="240" w:lineRule="auto"/>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La pharmacocinétique du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est linéaire dans l'intervalle de dose 250 mg - 2 g (IV), et 500 mg - 2 g (IM). Elle ne varie pas au cours de la durée du traitement. </w:t>
      </w:r>
    </w:p>
    <w:p w:rsidR="006267CC" w:rsidRPr="006267CC" w:rsidRDefault="006267CC" w:rsidP="006267CC">
      <w:pPr>
        <w:spacing w:after="0" w:line="240" w:lineRule="auto"/>
        <w:rPr>
          <w:rFonts w:ascii="Times New Roman" w:eastAsia="Times New Roman" w:hAnsi="Times New Roman" w:cs="Times New Roman"/>
          <w:sz w:val="24"/>
          <w:szCs w:val="24"/>
          <w:lang w:eastAsia="fr-FR"/>
        </w:rPr>
      </w:pPr>
      <w:r w:rsidRPr="006267CC">
        <w:rPr>
          <w:rFonts w:ascii="Times New Roman" w:eastAsia="Times New Roman" w:hAnsi="Times New Roman" w:cs="Times New Roman"/>
          <w:i/>
          <w:iCs/>
          <w:sz w:val="24"/>
          <w:szCs w:val="24"/>
          <w:lang w:eastAsia="fr-FR"/>
        </w:rPr>
        <w:t xml:space="preserve">Absorption :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Après administration IM, la résorption est rapide et complète. </w:t>
      </w:r>
    </w:p>
    <w:p w:rsidR="006267CC" w:rsidRPr="006267CC" w:rsidRDefault="006267CC" w:rsidP="006267CC">
      <w:pPr>
        <w:spacing w:after="0" w:line="240" w:lineRule="auto"/>
        <w:rPr>
          <w:rFonts w:ascii="Times New Roman" w:eastAsia="Times New Roman" w:hAnsi="Times New Roman" w:cs="Times New Roman"/>
          <w:sz w:val="24"/>
          <w:szCs w:val="24"/>
          <w:lang w:eastAsia="fr-FR"/>
        </w:rPr>
      </w:pPr>
      <w:r w:rsidRPr="006267CC">
        <w:rPr>
          <w:rFonts w:ascii="Times New Roman" w:eastAsia="Times New Roman" w:hAnsi="Times New Roman" w:cs="Times New Roman"/>
          <w:i/>
          <w:iCs/>
          <w:sz w:val="24"/>
          <w:szCs w:val="24"/>
          <w:lang w:eastAsia="fr-FR"/>
        </w:rPr>
        <w:t xml:space="preserve">Distribution :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Les concentrations plasmatiques moyennes de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observées chez l'adulte de sexe masculin après perfusion IV unique de 30 minutes d'une dose de 250 mg, 500 mg, 1 g et 2 g ou après injection IM unique d'une dose de 500 mg, 1 g et 2 g sont résumées dans le tableau suivant : </w:t>
      </w:r>
    </w:p>
    <w:tbl>
      <w:tblPr>
        <w:tblStyle w:val="Grilledutableau"/>
        <w:tblW w:w="4750" w:type="pct"/>
        <w:tblLook w:val="04A0"/>
      </w:tblPr>
      <w:tblGrid>
        <w:gridCol w:w="2662"/>
        <w:gridCol w:w="1221"/>
        <w:gridCol w:w="1027"/>
        <w:gridCol w:w="1027"/>
        <w:gridCol w:w="1027"/>
        <w:gridCol w:w="833"/>
        <w:gridCol w:w="1027"/>
      </w:tblGrid>
      <w:tr w:rsidR="006267CC" w:rsidRPr="006267CC" w:rsidTr="00FF10E1">
        <w:tc>
          <w:tcPr>
            <w:tcW w:w="0" w:type="auto"/>
            <w:gridSpan w:val="7"/>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Concentrations plasmatiques moyennes de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(µg/ml)</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dose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0,5 h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 h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 h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4 h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8 h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12 h </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250 mg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20,1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10,9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5,9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2,6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0,5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0,1 </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500 mg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38,2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21,6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11,6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5</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1,4</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0,2</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1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78,7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44,5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24,3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10,5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2,4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0,6 </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163,1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85,8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44,8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19,2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3,9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1,1 </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500 mg IM</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8,2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12,5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12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6,9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1,9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0,7 </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 g IM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14,8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25,9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26,3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16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4,5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1,4 </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 g IM</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36,1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49,9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51,3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31,5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8,7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2,3 </w:t>
            </w:r>
          </w:p>
        </w:tc>
      </w:tr>
    </w:tbl>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Les concentrations du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dans les tissus et les liquides biologiques sont décrites dans le tableau suivant : </w:t>
      </w:r>
    </w:p>
    <w:tbl>
      <w:tblPr>
        <w:tblStyle w:val="Grilledutableau"/>
        <w:tblW w:w="4750" w:type="pct"/>
        <w:tblLook w:val="04A0"/>
      </w:tblPr>
      <w:tblGrid>
        <w:gridCol w:w="1415"/>
        <w:gridCol w:w="1888"/>
        <w:gridCol w:w="1873"/>
        <w:gridCol w:w="1740"/>
        <w:gridCol w:w="1908"/>
      </w:tblGrid>
      <w:tr w:rsidR="006267CC" w:rsidRPr="006267CC" w:rsidTr="00FF10E1">
        <w:tc>
          <w:tcPr>
            <w:tcW w:w="0" w:type="auto"/>
            <w:gridSpan w:val="5"/>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Concentration moyenne de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dans les tissus et liquides biologiques</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Tissus ou liquides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Dose/Voie d'administration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Prélèvement : intervalle de temps moyen (h)</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Concentration moyenne</w:t>
            </w:r>
            <w:r w:rsidRPr="006267CC">
              <w:rPr>
                <w:rFonts w:ascii="Times New Roman" w:eastAsia="Times New Roman" w:hAnsi="Times New Roman" w:cs="Times New Roman"/>
                <w:sz w:val="24"/>
                <w:szCs w:val="24"/>
                <w:lang w:eastAsia="fr-FR"/>
              </w:rPr>
              <w:br/>
              <w:t>Tissus (µg/g</w:t>
            </w:r>
            <w:proofErr w:type="gramStart"/>
            <w:r w:rsidRPr="006267CC">
              <w:rPr>
                <w:rFonts w:ascii="Times New Roman" w:eastAsia="Times New Roman" w:hAnsi="Times New Roman" w:cs="Times New Roman"/>
                <w:sz w:val="24"/>
                <w:szCs w:val="24"/>
                <w:lang w:eastAsia="fr-FR"/>
              </w:rPr>
              <w:t>)</w:t>
            </w:r>
            <w:proofErr w:type="gramEnd"/>
            <w:r w:rsidRPr="006267CC">
              <w:rPr>
                <w:rFonts w:ascii="Times New Roman" w:eastAsia="Times New Roman" w:hAnsi="Times New Roman" w:cs="Times New Roman"/>
                <w:sz w:val="24"/>
                <w:szCs w:val="24"/>
                <w:lang w:eastAsia="fr-FR"/>
              </w:rPr>
              <w:br/>
              <w:t xml:space="preserve">Liquides biologiques (µg/ml)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Concentration plasmatique moyenne (µg/ml) </w:t>
            </w:r>
          </w:p>
        </w:tc>
      </w:tr>
      <w:tr w:rsidR="006267CC" w:rsidRPr="006267CC" w:rsidTr="00FF10E1">
        <w:tc>
          <w:tcPr>
            <w:tcW w:w="0" w:type="auto"/>
            <w:vMerge w:val="restart"/>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Urine</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500 mg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0-4</w:t>
            </w:r>
            <w:r w:rsidRPr="006267CC">
              <w:rPr>
                <w:rFonts w:ascii="Times New Roman" w:eastAsia="Times New Roman" w:hAnsi="Times New Roman" w:cs="Times New Roman"/>
                <w:sz w:val="24"/>
                <w:szCs w:val="24"/>
                <w:vertAlign w:val="superscript"/>
                <w:lang w:eastAsia="fr-FR"/>
              </w:rPr>
              <w:t>*</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292</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4,9</w:t>
            </w:r>
            <w:r w:rsidRPr="006267CC">
              <w:rPr>
                <w:rFonts w:ascii="Times New Roman" w:eastAsia="Times New Roman" w:hAnsi="Times New Roman" w:cs="Times New Roman"/>
                <w:sz w:val="24"/>
                <w:szCs w:val="24"/>
                <w:vertAlign w:val="superscript"/>
                <w:lang w:eastAsia="fr-FR"/>
              </w:rPr>
              <w:t>**</w:t>
            </w:r>
          </w:p>
        </w:tc>
      </w:tr>
      <w:tr w:rsidR="006267CC" w:rsidRPr="006267CC" w:rsidTr="00FF10E1">
        <w:tc>
          <w:tcPr>
            <w:tcW w:w="0" w:type="auto"/>
            <w:vMerge/>
            <w:hideMark/>
          </w:tcPr>
          <w:p w:rsidR="006267CC" w:rsidRPr="006267CC" w:rsidRDefault="006267CC" w:rsidP="006267CC">
            <w:pPr>
              <w:rPr>
                <w:rFonts w:ascii="Times New Roman" w:eastAsia="Times New Roman" w:hAnsi="Times New Roman" w:cs="Times New Roman"/>
                <w:sz w:val="24"/>
                <w:szCs w:val="24"/>
                <w:lang w:eastAsia="fr-FR"/>
              </w:rPr>
            </w:pP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1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0-4</w:t>
            </w:r>
            <w:r w:rsidRPr="006267CC">
              <w:rPr>
                <w:rFonts w:ascii="Times New Roman" w:eastAsia="Times New Roman" w:hAnsi="Times New Roman" w:cs="Times New Roman"/>
                <w:sz w:val="24"/>
                <w:szCs w:val="24"/>
                <w:vertAlign w:val="superscript"/>
                <w:lang w:eastAsia="fr-FR"/>
              </w:rPr>
              <w:t>*</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926</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10,5</w:t>
            </w:r>
            <w:r w:rsidRPr="006267CC">
              <w:rPr>
                <w:rFonts w:ascii="Times New Roman" w:eastAsia="Times New Roman" w:hAnsi="Times New Roman" w:cs="Times New Roman"/>
                <w:sz w:val="24"/>
                <w:szCs w:val="24"/>
                <w:vertAlign w:val="superscript"/>
                <w:lang w:eastAsia="fr-FR"/>
              </w:rPr>
              <w:t>**</w:t>
            </w:r>
          </w:p>
        </w:tc>
      </w:tr>
      <w:tr w:rsidR="006267CC" w:rsidRPr="006267CC" w:rsidTr="00FF10E1">
        <w:tc>
          <w:tcPr>
            <w:tcW w:w="0" w:type="auto"/>
            <w:vMerge/>
            <w:hideMark/>
          </w:tcPr>
          <w:p w:rsidR="006267CC" w:rsidRPr="006267CC" w:rsidRDefault="006267CC" w:rsidP="006267CC">
            <w:pPr>
              <w:rPr>
                <w:rFonts w:ascii="Times New Roman" w:eastAsia="Times New Roman" w:hAnsi="Times New Roman" w:cs="Times New Roman"/>
                <w:sz w:val="24"/>
                <w:szCs w:val="24"/>
                <w:lang w:eastAsia="fr-FR"/>
              </w:rPr>
            </w:pP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0-4</w:t>
            </w:r>
            <w:r w:rsidRPr="006267CC">
              <w:rPr>
                <w:rFonts w:ascii="Times New Roman" w:eastAsia="Times New Roman" w:hAnsi="Times New Roman" w:cs="Times New Roman"/>
                <w:sz w:val="24"/>
                <w:szCs w:val="24"/>
                <w:vertAlign w:val="superscript"/>
                <w:lang w:eastAsia="fr-FR"/>
              </w:rPr>
              <w:t>*</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3120</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20,1</w:t>
            </w:r>
            <w:r w:rsidRPr="006267CC">
              <w:rPr>
                <w:rFonts w:ascii="Times New Roman" w:eastAsia="Times New Roman" w:hAnsi="Times New Roman" w:cs="Times New Roman"/>
                <w:sz w:val="24"/>
                <w:szCs w:val="24"/>
                <w:vertAlign w:val="superscript"/>
                <w:lang w:eastAsia="fr-FR"/>
              </w:rPr>
              <w:t>**</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Bile</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9</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11,2</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9,2</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Liquide péritonéal</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4,4</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18,3</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24,8</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Liquide interstitiel</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1,5</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81,4</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72,5</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Muqueuse bronchique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4,8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24,1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40,4 </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Appendice</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5,7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5,2 </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17,8 </w:t>
            </w:r>
          </w:p>
        </w:tc>
      </w:tr>
      <w:tr w:rsidR="006267CC" w:rsidRPr="006267CC" w:rsidTr="00FF10E1">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Vésicule biliaire</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2 g IV</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9,6</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8,1</w:t>
            </w:r>
          </w:p>
        </w:tc>
        <w:tc>
          <w:tcPr>
            <w:tcW w:w="0" w:type="auto"/>
            <w:hideMark/>
          </w:tcPr>
          <w:p w:rsidR="006267CC" w:rsidRPr="006267CC" w:rsidRDefault="006267CC" w:rsidP="006267CC">
            <w:pPr>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8,5</w:t>
            </w:r>
          </w:p>
        </w:tc>
      </w:tr>
    </w:tbl>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vertAlign w:val="superscript"/>
          <w:lang w:eastAsia="fr-FR"/>
        </w:rPr>
        <w:t>*</w:t>
      </w:r>
      <w:r w:rsidRPr="006267CC">
        <w:rPr>
          <w:rFonts w:ascii="Times New Roman" w:eastAsia="Times New Roman" w:hAnsi="Times New Roman" w:cs="Times New Roman"/>
          <w:sz w:val="24"/>
          <w:szCs w:val="24"/>
          <w:lang w:eastAsia="fr-FR"/>
        </w:rPr>
        <w:t>  Urines prélevées dans l'intervalle 0-4 h après administration.</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vertAlign w:val="superscript"/>
          <w:lang w:eastAsia="fr-FR"/>
        </w:rPr>
        <w:t>**</w:t>
      </w:r>
      <w:r w:rsidRPr="006267CC">
        <w:rPr>
          <w:rFonts w:ascii="Times New Roman" w:eastAsia="Times New Roman" w:hAnsi="Times New Roman" w:cs="Times New Roman"/>
          <w:sz w:val="24"/>
          <w:szCs w:val="24"/>
          <w:lang w:eastAsia="fr-FR"/>
        </w:rPr>
        <w:t xml:space="preserve">  Plasma prélevé 4 h après l'injection.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La distribution tissulaire du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ne varie pas dans l'intervalle de doses 250 mg - 2 g. Le volume moyen de distribution à l'état d'équilibre est de 18 litres. La demi-vie d'élimination du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est de 2 heures en moyenne. Il n'a pas été observé de phénomène d'accumulation chez les sujets recevant des doses de 2 g IV toutes les </w:t>
      </w:r>
      <w:r w:rsidRPr="006267CC">
        <w:rPr>
          <w:rFonts w:ascii="Times New Roman" w:eastAsia="Times New Roman" w:hAnsi="Times New Roman" w:cs="Times New Roman"/>
          <w:sz w:val="24"/>
          <w:szCs w:val="24"/>
          <w:lang w:eastAsia="fr-FR"/>
        </w:rPr>
        <w:lastRenderedPageBreak/>
        <w:t xml:space="preserve">8 heures durant une période de 9 jours. La fixation aux protéines plasmatiques est inférieure à 19 % et est indépendante de la concentration sérique en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La demi-vie d'élimination est prolongée chez l'insuffisant rénal.</w:t>
      </w:r>
    </w:p>
    <w:p w:rsidR="006267CC" w:rsidRPr="006267CC" w:rsidRDefault="006267CC" w:rsidP="006267CC">
      <w:pPr>
        <w:spacing w:after="0" w:line="240" w:lineRule="auto"/>
        <w:rPr>
          <w:rFonts w:ascii="Times New Roman" w:eastAsia="Times New Roman" w:hAnsi="Times New Roman" w:cs="Times New Roman"/>
          <w:sz w:val="24"/>
          <w:szCs w:val="24"/>
          <w:lang w:eastAsia="fr-FR"/>
        </w:rPr>
      </w:pPr>
      <w:r w:rsidRPr="006267CC">
        <w:rPr>
          <w:rFonts w:ascii="Times New Roman" w:eastAsia="Times New Roman" w:hAnsi="Times New Roman" w:cs="Times New Roman"/>
          <w:i/>
          <w:iCs/>
          <w:sz w:val="24"/>
          <w:szCs w:val="24"/>
          <w:lang w:eastAsia="fr-FR"/>
        </w:rPr>
        <w:t xml:space="preserve">Métabolisme :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Le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est peu métabolisé. Il est transformé en N-</w:t>
      </w:r>
      <w:proofErr w:type="spellStart"/>
      <w:r w:rsidRPr="006267CC">
        <w:rPr>
          <w:rFonts w:ascii="Times New Roman" w:eastAsia="Times New Roman" w:hAnsi="Times New Roman" w:cs="Times New Roman"/>
          <w:sz w:val="24"/>
          <w:szCs w:val="24"/>
          <w:lang w:eastAsia="fr-FR"/>
        </w:rPr>
        <w:t>méthylpyrrolidine</w:t>
      </w:r>
      <w:proofErr w:type="spellEnd"/>
      <w:r w:rsidRPr="006267CC">
        <w:rPr>
          <w:rFonts w:ascii="Times New Roman" w:eastAsia="Times New Roman" w:hAnsi="Times New Roman" w:cs="Times New Roman"/>
          <w:sz w:val="24"/>
          <w:szCs w:val="24"/>
          <w:lang w:eastAsia="fr-FR"/>
        </w:rPr>
        <w:t xml:space="preserve"> N-oxyde qui est excrété dans les urines, correspondant à 7 % de la dose administrée. </w:t>
      </w:r>
    </w:p>
    <w:p w:rsidR="006267CC" w:rsidRPr="006267CC" w:rsidRDefault="006267CC" w:rsidP="006267CC">
      <w:pPr>
        <w:spacing w:after="0" w:line="240" w:lineRule="auto"/>
        <w:rPr>
          <w:rFonts w:ascii="Times New Roman" w:eastAsia="Times New Roman" w:hAnsi="Times New Roman" w:cs="Times New Roman"/>
          <w:sz w:val="24"/>
          <w:szCs w:val="24"/>
          <w:lang w:eastAsia="fr-FR"/>
        </w:rPr>
      </w:pPr>
      <w:r w:rsidRPr="006267CC">
        <w:rPr>
          <w:rFonts w:ascii="Times New Roman" w:eastAsia="Times New Roman" w:hAnsi="Times New Roman" w:cs="Times New Roman"/>
          <w:i/>
          <w:iCs/>
          <w:sz w:val="24"/>
          <w:szCs w:val="24"/>
          <w:lang w:eastAsia="fr-FR"/>
        </w:rPr>
        <w:t xml:space="preserve">Élimination :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La clairance totale moyenne est de 120 ml/min. La clairance rénale moyenne du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est de 110 ml/min, son élimination s'effectue pratiquement exclusivement par voie rénale, essentiellement par filtration glomérulaire. 85 % de la dose administrée sont retrouvés sous forme inchangée dans les urines. Après administration d'une dose de 500 mg par voie IV, les concentrations de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ne sont pas détectables au-delà de 12 heures dans le plasma et 16 heures dans les urines.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La concentration moyenne urinaire, dans l'intervalle 12-16 heures après l'injection, est de 17,8 µg/ml. Après administration de 1 ou 2 g par voie IV, les concentrations urinaires moyennes sont respectivement de 26,5 et 28,8 µg/ml dans l'intervalle 12-24 heures.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Les taux plasmatiques ne sont plus détectables après 24 heures. </w:t>
      </w:r>
    </w:p>
    <w:p w:rsidR="006267CC" w:rsidRPr="006267CC" w:rsidRDefault="006267CC" w:rsidP="006267CC">
      <w:pPr>
        <w:spacing w:after="0" w:line="240" w:lineRule="auto"/>
        <w:rPr>
          <w:rFonts w:ascii="Times New Roman" w:eastAsia="Times New Roman" w:hAnsi="Times New Roman" w:cs="Times New Roman"/>
          <w:sz w:val="24"/>
          <w:szCs w:val="24"/>
          <w:lang w:val="en-US" w:eastAsia="fr-FR"/>
        </w:rPr>
      </w:pPr>
      <w:proofErr w:type="spellStart"/>
      <w:r w:rsidRPr="006267CC">
        <w:rPr>
          <w:rFonts w:ascii="Times New Roman" w:eastAsia="Times New Roman" w:hAnsi="Times New Roman" w:cs="Times New Roman"/>
          <w:i/>
          <w:iCs/>
          <w:sz w:val="24"/>
          <w:szCs w:val="24"/>
          <w:lang w:val="en-US" w:eastAsia="fr-FR"/>
        </w:rPr>
        <w:t>Sujet</w:t>
      </w:r>
      <w:proofErr w:type="spellEnd"/>
      <w:r w:rsidRPr="006267CC">
        <w:rPr>
          <w:rFonts w:ascii="Times New Roman" w:eastAsia="Times New Roman" w:hAnsi="Times New Roman" w:cs="Times New Roman"/>
          <w:i/>
          <w:iCs/>
          <w:sz w:val="24"/>
          <w:szCs w:val="24"/>
          <w:lang w:val="en-US" w:eastAsia="fr-FR"/>
        </w:rPr>
        <w:t xml:space="preserve"> </w:t>
      </w:r>
      <w:proofErr w:type="spellStart"/>
      <w:proofErr w:type="gramStart"/>
      <w:r w:rsidRPr="006267CC">
        <w:rPr>
          <w:rFonts w:ascii="Times New Roman" w:eastAsia="Times New Roman" w:hAnsi="Times New Roman" w:cs="Times New Roman"/>
          <w:i/>
          <w:iCs/>
          <w:sz w:val="24"/>
          <w:szCs w:val="24"/>
          <w:lang w:val="en-US" w:eastAsia="fr-FR"/>
        </w:rPr>
        <w:t>âgé</w:t>
      </w:r>
      <w:proofErr w:type="spellEnd"/>
      <w:r w:rsidRPr="006267CC">
        <w:rPr>
          <w:rFonts w:ascii="Times New Roman" w:eastAsia="Times New Roman" w:hAnsi="Times New Roman" w:cs="Times New Roman"/>
          <w:i/>
          <w:iCs/>
          <w:sz w:val="24"/>
          <w:szCs w:val="24"/>
          <w:lang w:val="en-US" w:eastAsia="fr-FR"/>
        </w:rPr>
        <w:t> :</w:t>
      </w:r>
      <w:proofErr w:type="gramEnd"/>
      <w:r w:rsidRPr="006267CC">
        <w:rPr>
          <w:rFonts w:ascii="Times New Roman" w:eastAsia="Times New Roman" w:hAnsi="Times New Roman" w:cs="Times New Roman"/>
          <w:i/>
          <w:iCs/>
          <w:sz w:val="24"/>
          <w:szCs w:val="24"/>
          <w:lang w:val="en-US" w:eastAsia="fr-FR"/>
        </w:rPr>
        <w:t xml:space="preserve">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La distribution du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chez les personnes âgées (&gt; 65 ans) a été étudiée. Chez les sujets aux fonctions rénales normales, aucune adaptation </w:t>
      </w:r>
      <w:proofErr w:type="spellStart"/>
      <w:r w:rsidRPr="006267CC">
        <w:rPr>
          <w:rFonts w:ascii="Times New Roman" w:eastAsia="Times New Roman" w:hAnsi="Times New Roman" w:cs="Times New Roman"/>
          <w:sz w:val="24"/>
          <w:szCs w:val="24"/>
          <w:lang w:eastAsia="fr-FR"/>
        </w:rPr>
        <w:t>posologique</w:t>
      </w:r>
      <w:proofErr w:type="spellEnd"/>
      <w:r w:rsidRPr="006267CC">
        <w:rPr>
          <w:rFonts w:ascii="Times New Roman" w:eastAsia="Times New Roman" w:hAnsi="Times New Roman" w:cs="Times New Roman"/>
          <w:sz w:val="24"/>
          <w:szCs w:val="24"/>
          <w:lang w:eastAsia="fr-FR"/>
        </w:rPr>
        <w:t xml:space="preserve"> n'est à envisager. Chez les sujets insuffisants rénaux (filtration glomérulaire &lt; 50 ml/min), la posologie devra être adaptée pour compenser un plus faible taux d'élimination rénale (</w:t>
      </w:r>
      <w:proofErr w:type="spellStart"/>
      <w:r w:rsidRPr="006267CC">
        <w:rPr>
          <w:rFonts w:ascii="Times New Roman" w:eastAsia="Times New Roman" w:hAnsi="Times New Roman" w:cs="Times New Roman"/>
          <w:sz w:val="24"/>
          <w:szCs w:val="24"/>
          <w:lang w:eastAsia="fr-FR"/>
        </w:rPr>
        <w:t>cf</w:t>
      </w:r>
      <w:proofErr w:type="spellEnd"/>
      <w:r w:rsidRPr="006267CC">
        <w:rPr>
          <w:rFonts w:ascii="Times New Roman" w:eastAsia="Times New Roman" w:hAnsi="Times New Roman" w:cs="Times New Roman"/>
          <w:sz w:val="24"/>
          <w:szCs w:val="24"/>
          <w:lang w:eastAsia="fr-FR"/>
        </w:rPr>
        <w:t> Posologie et Mode d'administration, Mises en garde et Précautions d'emploi). Des cas d'encéphalopathies réversibles ont été rapportés, la plupart des cas étant apparus chez l'insuffisant rénal recevant des posologies supérieures aux doses recommandées, en particulier chez le sujet âgé (</w:t>
      </w:r>
      <w:proofErr w:type="spellStart"/>
      <w:r w:rsidRPr="006267CC">
        <w:rPr>
          <w:rFonts w:ascii="Times New Roman" w:eastAsia="Times New Roman" w:hAnsi="Times New Roman" w:cs="Times New Roman"/>
          <w:sz w:val="24"/>
          <w:szCs w:val="24"/>
          <w:lang w:eastAsia="fr-FR"/>
        </w:rPr>
        <w:t>cf</w:t>
      </w:r>
      <w:proofErr w:type="spellEnd"/>
      <w:r w:rsidRPr="006267CC">
        <w:rPr>
          <w:rFonts w:ascii="Times New Roman" w:eastAsia="Times New Roman" w:hAnsi="Times New Roman" w:cs="Times New Roman"/>
          <w:sz w:val="24"/>
          <w:szCs w:val="24"/>
          <w:lang w:eastAsia="fr-FR"/>
        </w:rPr>
        <w:t> Effets indésirables, Surdosage).</w:t>
      </w:r>
    </w:p>
    <w:p w:rsidR="006267CC" w:rsidRPr="006267CC" w:rsidRDefault="006267CC" w:rsidP="006267CC">
      <w:pPr>
        <w:spacing w:after="0" w:line="240" w:lineRule="auto"/>
        <w:rPr>
          <w:rFonts w:ascii="Times New Roman" w:eastAsia="Times New Roman" w:hAnsi="Times New Roman" w:cs="Times New Roman"/>
          <w:sz w:val="24"/>
          <w:szCs w:val="24"/>
          <w:lang w:eastAsia="fr-FR"/>
        </w:rPr>
      </w:pPr>
      <w:r w:rsidRPr="006267CC">
        <w:rPr>
          <w:rFonts w:ascii="Times New Roman" w:eastAsia="Times New Roman" w:hAnsi="Times New Roman" w:cs="Times New Roman"/>
          <w:i/>
          <w:iCs/>
          <w:sz w:val="24"/>
          <w:szCs w:val="24"/>
          <w:lang w:eastAsia="fr-FR"/>
        </w:rPr>
        <w:t>Nourrisson de plus de 2 mois et enfant :</w:t>
      </w:r>
      <w:r w:rsidRPr="006267CC">
        <w:rPr>
          <w:rFonts w:ascii="Times New Roman" w:eastAsia="Times New Roman" w:hAnsi="Times New Roman" w:cs="Times New Roman"/>
          <w:sz w:val="24"/>
          <w:szCs w:val="24"/>
          <w:lang w:eastAsia="fr-FR"/>
        </w:rPr>
        <w:t xml:space="preserve">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La cinétique du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n'est pas modifiée chez le nourrisson de plus de 2 mois ou l'enfant.</w:t>
      </w:r>
    </w:p>
    <w:p w:rsidR="006267CC" w:rsidRPr="006267CC" w:rsidRDefault="006267CC" w:rsidP="006267CC">
      <w:pPr>
        <w:spacing w:after="0" w:line="240" w:lineRule="auto"/>
        <w:rPr>
          <w:rFonts w:ascii="Times New Roman" w:eastAsia="Times New Roman" w:hAnsi="Times New Roman" w:cs="Times New Roman"/>
          <w:sz w:val="24"/>
          <w:szCs w:val="24"/>
          <w:lang w:eastAsia="fr-FR"/>
        </w:rPr>
      </w:pPr>
      <w:r w:rsidRPr="006267CC">
        <w:rPr>
          <w:rFonts w:ascii="Times New Roman" w:eastAsia="Times New Roman" w:hAnsi="Times New Roman" w:cs="Times New Roman"/>
          <w:i/>
          <w:iCs/>
          <w:sz w:val="24"/>
          <w:szCs w:val="24"/>
          <w:lang w:eastAsia="fr-FR"/>
        </w:rPr>
        <w:t xml:space="preserve">Insuffisant hépatique :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 xml:space="preserve">La cinétique du </w:t>
      </w:r>
      <w:proofErr w:type="spellStart"/>
      <w:r w:rsidRPr="006267CC">
        <w:rPr>
          <w:rFonts w:ascii="Times New Roman" w:eastAsia="Times New Roman" w:hAnsi="Times New Roman" w:cs="Times New Roman"/>
          <w:sz w:val="24"/>
          <w:szCs w:val="24"/>
          <w:lang w:eastAsia="fr-FR"/>
        </w:rPr>
        <w:t>céfépime</w:t>
      </w:r>
      <w:proofErr w:type="spellEnd"/>
      <w:r w:rsidRPr="006267CC">
        <w:rPr>
          <w:rFonts w:ascii="Times New Roman" w:eastAsia="Times New Roman" w:hAnsi="Times New Roman" w:cs="Times New Roman"/>
          <w:sz w:val="24"/>
          <w:szCs w:val="24"/>
          <w:lang w:eastAsia="fr-FR"/>
        </w:rPr>
        <w:t xml:space="preserve"> n'est pas modifiée chez le sujet insuffisant hépatique recevant une dose unique de 1 g. Par conséquent une adaptation de posologie n'est pas nécessaire. </w:t>
      </w:r>
    </w:p>
    <w:p w:rsidR="006267CC" w:rsidRPr="006267CC" w:rsidRDefault="006267CC" w:rsidP="006267CC">
      <w:pPr>
        <w:spacing w:after="0" w:line="240" w:lineRule="auto"/>
        <w:rPr>
          <w:rFonts w:ascii="Times New Roman" w:eastAsia="Times New Roman" w:hAnsi="Times New Roman" w:cs="Times New Roman"/>
          <w:sz w:val="24"/>
          <w:szCs w:val="24"/>
          <w:lang w:eastAsia="fr-FR"/>
        </w:rPr>
      </w:pPr>
      <w:r w:rsidRPr="006267CC">
        <w:rPr>
          <w:rFonts w:ascii="Times New Roman" w:eastAsia="Times New Roman" w:hAnsi="Times New Roman" w:cs="Times New Roman"/>
          <w:i/>
          <w:iCs/>
          <w:sz w:val="24"/>
          <w:szCs w:val="24"/>
          <w:lang w:eastAsia="fr-FR"/>
        </w:rPr>
        <w:t xml:space="preserve">Insuffisant rénal : </w:t>
      </w:r>
    </w:p>
    <w:p w:rsidR="006267CC" w:rsidRPr="006267CC" w:rsidRDefault="006267CC" w:rsidP="006267CC">
      <w:pPr>
        <w:spacing w:after="0" w:line="240" w:lineRule="auto"/>
        <w:ind w:left="720"/>
        <w:rPr>
          <w:rFonts w:ascii="Times New Roman" w:eastAsia="Times New Roman" w:hAnsi="Times New Roman" w:cs="Times New Roman"/>
          <w:sz w:val="24"/>
          <w:szCs w:val="24"/>
          <w:lang w:eastAsia="fr-FR"/>
        </w:rPr>
      </w:pPr>
      <w:r w:rsidRPr="006267CC">
        <w:rPr>
          <w:rFonts w:ascii="Times New Roman" w:eastAsia="Times New Roman" w:hAnsi="Times New Roman" w:cs="Times New Roman"/>
          <w:sz w:val="24"/>
          <w:szCs w:val="24"/>
          <w:lang w:eastAsia="fr-FR"/>
        </w:rPr>
        <w:t>Les études menées chez des sujets présentant des degrés variés d'insuffisance rénale ont démontré un allongement significatif de la durée de demi-vie d'élimination. Il existe une relation linéaire entre la clairance individuelle et la clairance à la créatinine chez des sujets présentant une altération de la fonction rénale (</w:t>
      </w:r>
      <w:proofErr w:type="spellStart"/>
      <w:r w:rsidRPr="006267CC">
        <w:rPr>
          <w:rFonts w:ascii="Times New Roman" w:eastAsia="Times New Roman" w:hAnsi="Times New Roman" w:cs="Times New Roman"/>
          <w:sz w:val="24"/>
          <w:szCs w:val="24"/>
          <w:lang w:eastAsia="fr-FR"/>
        </w:rPr>
        <w:t>cf</w:t>
      </w:r>
      <w:proofErr w:type="spellEnd"/>
      <w:r w:rsidRPr="006267CC">
        <w:rPr>
          <w:rFonts w:ascii="Times New Roman" w:eastAsia="Times New Roman" w:hAnsi="Times New Roman" w:cs="Times New Roman"/>
          <w:sz w:val="24"/>
          <w:szCs w:val="24"/>
          <w:lang w:eastAsia="fr-FR"/>
        </w:rPr>
        <w:t xml:space="preserve"> Posologie et Mode d'administration). La demi-vie moyenne d'élimination chez les patients dialysés (hémodialyse ou dialyse péritonéale ambulatoire continue) est de 13 à 17 heures. </w:t>
      </w:r>
    </w:p>
    <w:p w:rsidR="006267CC" w:rsidRPr="006267CC" w:rsidRDefault="006267CC" w:rsidP="006267CC">
      <w:pPr>
        <w:spacing w:after="0" w:line="240" w:lineRule="auto"/>
        <w:rPr>
          <w:rFonts w:ascii="Times New Roman" w:eastAsia="Times New Roman" w:hAnsi="Times New Roman" w:cs="Times New Roman"/>
          <w:sz w:val="24"/>
          <w:szCs w:val="24"/>
          <w:lang w:val="en-US" w:eastAsia="fr-FR"/>
        </w:rPr>
      </w:pPr>
      <w:r w:rsidRPr="006267CC">
        <w:rPr>
          <w:rFonts w:ascii="Times New Roman" w:eastAsia="Times New Roman" w:hAnsi="Times New Roman" w:cs="Times New Roman"/>
          <w:sz w:val="24"/>
          <w:szCs w:val="24"/>
          <w:lang w:val="en-US" w:eastAsia="fr-FR"/>
        </w:rPr>
        <w:br/>
        <w:t>Read more at http://www.vidal.fr/Medicament/axepim-1784-pharmacocinetique.htm#MjRrKGihaEFubraW.99</w:t>
      </w:r>
    </w:p>
    <w:p w:rsidR="006267CC" w:rsidRPr="006267CC" w:rsidRDefault="006267CC" w:rsidP="006267CC">
      <w:pPr>
        <w:spacing w:after="0" w:line="240" w:lineRule="auto"/>
        <w:rPr>
          <w:rFonts w:ascii="Times New Roman" w:eastAsia="Times New Roman" w:hAnsi="Times New Roman" w:cs="Times New Roman"/>
          <w:sz w:val="24"/>
          <w:szCs w:val="24"/>
          <w:lang w:val="en-US" w:eastAsia="fr-FR"/>
        </w:rPr>
      </w:pPr>
      <w:r w:rsidRPr="006267CC">
        <w:rPr>
          <w:rFonts w:ascii="Times New Roman" w:eastAsia="Times New Roman" w:hAnsi="Times New Roman" w:cs="Times New Roman"/>
          <w:sz w:val="24"/>
          <w:szCs w:val="24"/>
          <w:lang w:val="en-US" w:eastAsia="fr-FR"/>
        </w:rPr>
        <w:br/>
      </w:r>
    </w:p>
    <w:p w:rsidR="00F967DB" w:rsidRPr="00F967DB" w:rsidRDefault="00F967DB" w:rsidP="006267CC">
      <w:pPr>
        <w:rPr>
          <w:lang w:val="en-US"/>
        </w:rPr>
      </w:pPr>
    </w:p>
    <w:sectPr w:rsidR="00F967DB" w:rsidRPr="00F967DB"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B08E8"/>
    <w:multiLevelType w:val="multilevel"/>
    <w:tmpl w:val="9A4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4456B4"/>
    <w:multiLevelType w:val="multilevel"/>
    <w:tmpl w:val="06AE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A69C9"/>
    <w:rsid w:val="0006330F"/>
    <w:rsid w:val="0009769E"/>
    <w:rsid w:val="000C4178"/>
    <w:rsid w:val="00120A2B"/>
    <w:rsid w:val="001A53D5"/>
    <w:rsid w:val="00282113"/>
    <w:rsid w:val="002A69C9"/>
    <w:rsid w:val="003164DC"/>
    <w:rsid w:val="004276C2"/>
    <w:rsid w:val="004771A7"/>
    <w:rsid w:val="00587FAE"/>
    <w:rsid w:val="0062264F"/>
    <w:rsid w:val="006267CC"/>
    <w:rsid w:val="00673C6F"/>
    <w:rsid w:val="006A4DC8"/>
    <w:rsid w:val="0078077B"/>
    <w:rsid w:val="007A24F8"/>
    <w:rsid w:val="007E4829"/>
    <w:rsid w:val="00816CD7"/>
    <w:rsid w:val="008F30B2"/>
    <w:rsid w:val="00911C5C"/>
    <w:rsid w:val="009B4679"/>
    <w:rsid w:val="009D77C6"/>
    <w:rsid w:val="00A93A8E"/>
    <w:rsid w:val="00B53AA5"/>
    <w:rsid w:val="00BB2DA5"/>
    <w:rsid w:val="00C22AEF"/>
    <w:rsid w:val="00C75EA1"/>
    <w:rsid w:val="00D914B1"/>
    <w:rsid w:val="00DE34F8"/>
    <w:rsid w:val="00E651C1"/>
    <w:rsid w:val="00EB4024"/>
    <w:rsid w:val="00EE1C81"/>
    <w:rsid w:val="00F147E9"/>
    <w:rsid w:val="00F271B2"/>
    <w:rsid w:val="00F5756F"/>
    <w:rsid w:val="00F65758"/>
    <w:rsid w:val="00F967DB"/>
    <w:rsid w:val="00FF10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A69C9"/>
    <w:rPr>
      <w:color w:val="0000FF"/>
      <w:u w:val="single"/>
    </w:rPr>
  </w:style>
  <w:style w:type="paragraph" w:styleId="NormalWeb">
    <w:name w:val="Normal (Web)"/>
    <w:basedOn w:val="Normal"/>
    <w:uiPriority w:val="99"/>
    <w:semiHidden/>
    <w:unhideWhenUsed/>
    <w:rsid w:val="006267C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F10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835009">
      <w:bodyDiv w:val="1"/>
      <w:marLeft w:val="0"/>
      <w:marRight w:val="0"/>
      <w:marTop w:val="0"/>
      <w:marBottom w:val="0"/>
      <w:divBdr>
        <w:top w:val="none" w:sz="0" w:space="0" w:color="auto"/>
        <w:left w:val="none" w:sz="0" w:space="0" w:color="auto"/>
        <w:bottom w:val="none" w:sz="0" w:space="0" w:color="auto"/>
        <w:right w:val="none" w:sz="0" w:space="0" w:color="auto"/>
      </w:divBdr>
      <w:divsChild>
        <w:div w:id="1676884993">
          <w:marLeft w:val="0"/>
          <w:marRight w:val="0"/>
          <w:marTop w:val="0"/>
          <w:marBottom w:val="0"/>
          <w:divBdr>
            <w:top w:val="none" w:sz="0" w:space="0" w:color="auto"/>
            <w:left w:val="none" w:sz="0" w:space="0" w:color="auto"/>
            <w:bottom w:val="none" w:sz="0" w:space="0" w:color="auto"/>
            <w:right w:val="none" w:sz="0" w:space="0" w:color="auto"/>
          </w:divBdr>
          <w:divsChild>
            <w:div w:id="1663318263">
              <w:marLeft w:val="0"/>
              <w:marRight w:val="0"/>
              <w:marTop w:val="0"/>
              <w:marBottom w:val="0"/>
              <w:divBdr>
                <w:top w:val="none" w:sz="0" w:space="0" w:color="auto"/>
                <w:left w:val="none" w:sz="0" w:space="0" w:color="auto"/>
                <w:bottom w:val="none" w:sz="0" w:space="0" w:color="auto"/>
                <w:right w:val="none" w:sz="0" w:space="0" w:color="auto"/>
              </w:divBdr>
              <w:divsChild>
                <w:div w:id="683868353">
                  <w:marLeft w:val="0"/>
                  <w:marRight w:val="0"/>
                  <w:marTop w:val="0"/>
                  <w:marBottom w:val="0"/>
                  <w:divBdr>
                    <w:top w:val="none" w:sz="0" w:space="0" w:color="auto"/>
                    <w:left w:val="none" w:sz="0" w:space="0" w:color="auto"/>
                    <w:bottom w:val="none" w:sz="0" w:space="0" w:color="auto"/>
                    <w:right w:val="none" w:sz="0" w:space="0" w:color="auto"/>
                  </w:divBdr>
                </w:div>
                <w:div w:id="99684679">
                  <w:marLeft w:val="0"/>
                  <w:marRight w:val="0"/>
                  <w:marTop w:val="0"/>
                  <w:marBottom w:val="0"/>
                  <w:divBdr>
                    <w:top w:val="none" w:sz="0" w:space="0" w:color="auto"/>
                    <w:left w:val="none" w:sz="0" w:space="0" w:color="auto"/>
                    <w:bottom w:val="none" w:sz="0" w:space="0" w:color="auto"/>
                    <w:right w:val="none" w:sz="0" w:space="0" w:color="auto"/>
                  </w:divBdr>
                </w:div>
                <w:div w:id="1731424021">
                  <w:marLeft w:val="0"/>
                  <w:marRight w:val="0"/>
                  <w:marTop w:val="0"/>
                  <w:marBottom w:val="0"/>
                  <w:divBdr>
                    <w:top w:val="none" w:sz="0" w:space="0" w:color="auto"/>
                    <w:left w:val="none" w:sz="0" w:space="0" w:color="auto"/>
                    <w:bottom w:val="none" w:sz="0" w:space="0" w:color="auto"/>
                    <w:right w:val="none" w:sz="0" w:space="0" w:color="auto"/>
                  </w:divBdr>
                </w:div>
                <w:div w:id="328291452">
                  <w:marLeft w:val="0"/>
                  <w:marRight w:val="0"/>
                  <w:marTop w:val="0"/>
                  <w:marBottom w:val="0"/>
                  <w:divBdr>
                    <w:top w:val="none" w:sz="0" w:space="0" w:color="auto"/>
                    <w:left w:val="none" w:sz="0" w:space="0" w:color="auto"/>
                    <w:bottom w:val="none" w:sz="0" w:space="0" w:color="auto"/>
                    <w:right w:val="none" w:sz="0" w:space="0" w:color="auto"/>
                  </w:divBdr>
                </w:div>
                <w:div w:id="194587874">
                  <w:marLeft w:val="0"/>
                  <w:marRight w:val="0"/>
                  <w:marTop w:val="150"/>
                  <w:marBottom w:val="150"/>
                  <w:divBdr>
                    <w:top w:val="none" w:sz="0" w:space="0" w:color="auto"/>
                    <w:left w:val="none" w:sz="0" w:space="0" w:color="auto"/>
                    <w:bottom w:val="none" w:sz="0" w:space="0" w:color="auto"/>
                    <w:right w:val="none" w:sz="0" w:space="0" w:color="auto"/>
                  </w:divBdr>
                  <w:divsChild>
                    <w:div w:id="1258909651">
                      <w:marLeft w:val="0"/>
                      <w:marRight w:val="0"/>
                      <w:marTop w:val="0"/>
                      <w:marBottom w:val="0"/>
                      <w:divBdr>
                        <w:top w:val="none" w:sz="0" w:space="0" w:color="auto"/>
                        <w:left w:val="none" w:sz="0" w:space="0" w:color="auto"/>
                        <w:bottom w:val="none" w:sz="0" w:space="0" w:color="auto"/>
                        <w:right w:val="none" w:sz="0" w:space="0" w:color="auto"/>
                      </w:divBdr>
                    </w:div>
                  </w:divsChild>
                </w:div>
                <w:div w:id="2138327239">
                  <w:marLeft w:val="0"/>
                  <w:marRight w:val="0"/>
                  <w:marTop w:val="0"/>
                  <w:marBottom w:val="0"/>
                  <w:divBdr>
                    <w:top w:val="none" w:sz="0" w:space="0" w:color="auto"/>
                    <w:left w:val="none" w:sz="0" w:space="0" w:color="auto"/>
                    <w:bottom w:val="none" w:sz="0" w:space="0" w:color="auto"/>
                    <w:right w:val="none" w:sz="0" w:space="0" w:color="auto"/>
                  </w:divBdr>
                </w:div>
                <w:div w:id="333799467">
                  <w:marLeft w:val="0"/>
                  <w:marRight w:val="0"/>
                  <w:marTop w:val="0"/>
                  <w:marBottom w:val="0"/>
                  <w:divBdr>
                    <w:top w:val="none" w:sz="0" w:space="0" w:color="auto"/>
                    <w:left w:val="none" w:sz="0" w:space="0" w:color="auto"/>
                    <w:bottom w:val="none" w:sz="0" w:space="0" w:color="auto"/>
                    <w:right w:val="none" w:sz="0" w:space="0" w:color="auto"/>
                  </w:divBdr>
                </w:div>
                <w:div w:id="78328478">
                  <w:marLeft w:val="0"/>
                  <w:marRight w:val="0"/>
                  <w:marTop w:val="0"/>
                  <w:marBottom w:val="0"/>
                  <w:divBdr>
                    <w:top w:val="none" w:sz="0" w:space="0" w:color="auto"/>
                    <w:left w:val="none" w:sz="0" w:space="0" w:color="auto"/>
                    <w:bottom w:val="none" w:sz="0" w:space="0" w:color="auto"/>
                    <w:right w:val="none" w:sz="0" w:space="0" w:color="auto"/>
                  </w:divBdr>
                </w:div>
                <w:div w:id="17068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26">
      <w:bodyDiv w:val="1"/>
      <w:marLeft w:val="0"/>
      <w:marRight w:val="0"/>
      <w:marTop w:val="0"/>
      <w:marBottom w:val="0"/>
      <w:divBdr>
        <w:top w:val="none" w:sz="0" w:space="0" w:color="auto"/>
        <w:left w:val="none" w:sz="0" w:space="0" w:color="auto"/>
        <w:bottom w:val="none" w:sz="0" w:space="0" w:color="auto"/>
        <w:right w:val="none" w:sz="0" w:space="0" w:color="auto"/>
      </w:divBdr>
      <w:divsChild>
        <w:div w:id="1452437001">
          <w:marLeft w:val="0"/>
          <w:marRight w:val="0"/>
          <w:marTop w:val="0"/>
          <w:marBottom w:val="0"/>
          <w:divBdr>
            <w:top w:val="none" w:sz="0" w:space="0" w:color="auto"/>
            <w:left w:val="none" w:sz="0" w:space="0" w:color="auto"/>
            <w:bottom w:val="none" w:sz="0" w:space="0" w:color="auto"/>
            <w:right w:val="none" w:sz="0" w:space="0" w:color="auto"/>
          </w:divBdr>
        </w:div>
      </w:divsChild>
    </w:div>
    <w:div w:id="18038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767</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2014-06-11T08:48:00Z</dcterms:created>
  <dcterms:modified xsi:type="dcterms:W3CDTF">2014-06-11T09:31:00Z</dcterms:modified>
</cp:coreProperties>
</file>