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10E1" w:rsidRDefault="00FF10E1" w:rsidP="006267CC">
      <w:pPr>
        <w:spacing w:before="100" w:beforeAutospacing="1" w:after="100" w:afterAutospacing="1" w:line="240" w:lineRule="auto"/>
        <w:rPr>
          <w:rFonts w:ascii="Times New Roman" w:eastAsia="Times New Roman" w:hAnsi="Times New Roman" w:cs="Times New Roman"/>
          <w:sz w:val="24"/>
          <w:szCs w:val="24"/>
          <w:lang w:eastAsia="fr-FR"/>
        </w:rPr>
      </w:pPr>
      <w:proofErr w:type="spellStart"/>
      <w:proofErr w:type="gramStart"/>
      <w:r w:rsidRPr="006267CC">
        <w:rPr>
          <w:rFonts w:ascii="Times New Roman" w:eastAsia="Times New Roman" w:hAnsi="Times New Roman" w:cs="Times New Roman"/>
          <w:sz w:val="24"/>
          <w:szCs w:val="24"/>
          <w:lang w:eastAsia="fr-FR"/>
        </w:rPr>
        <w:t>céfépime</w:t>
      </w:r>
      <w:proofErr w:type="spellEnd"/>
      <w:proofErr w:type="gramEnd"/>
      <w:r>
        <w:rPr>
          <w:b/>
          <w:bCs/>
        </w:rPr>
        <w:t xml:space="preserve">  PHARMACOCINÉTIQUE</w:t>
      </w:r>
      <w:r>
        <w:t> </w:t>
      </w:r>
    </w:p>
    <w:p w:rsidR="006267CC" w:rsidRPr="006267CC" w:rsidRDefault="006267CC" w:rsidP="006267CC">
      <w:pPr>
        <w:spacing w:before="100" w:beforeAutospacing="1" w:after="100" w:afterAutospacing="1" w:line="240" w:lineRule="auto"/>
        <w:rPr>
          <w:rFonts w:ascii="Times New Roman" w:eastAsia="Times New Roman" w:hAnsi="Times New Roman" w:cs="Times New Roman"/>
          <w:sz w:val="24"/>
          <w:szCs w:val="24"/>
          <w:lang w:eastAsia="fr-FR"/>
        </w:rPr>
      </w:pPr>
      <w:r w:rsidRPr="006267CC">
        <w:rPr>
          <w:rFonts w:ascii="Times New Roman" w:eastAsia="Times New Roman" w:hAnsi="Times New Roman" w:cs="Times New Roman"/>
          <w:sz w:val="24"/>
          <w:szCs w:val="24"/>
          <w:lang w:eastAsia="fr-FR"/>
        </w:rPr>
        <w:t xml:space="preserve">La pharmacocinétique du </w:t>
      </w:r>
      <w:proofErr w:type="spellStart"/>
      <w:r w:rsidRPr="006267CC">
        <w:rPr>
          <w:rFonts w:ascii="Times New Roman" w:eastAsia="Times New Roman" w:hAnsi="Times New Roman" w:cs="Times New Roman"/>
          <w:sz w:val="24"/>
          <w:szCs w:val="24"/>
          <w:lang w:eastAsia="fr-FR"/>
        </w:rPr>
        <w:t>céfépime</w:t>
      </w:r>
      <w:proofErr w:type="spellEnd"/>
      <w:r w:rsidRPr="006267CC">
        <w:rPr>
          <w:rFonts w:ascii="Times New Roman" w:eastAsia="Times New Roman" w:hAnsi="Times New Roman" w:cs="Times New Roman"/>
          <w:sz w:val="24"/>
          <w:szCs w:val="24"/>
          <w:lang w:eastAsia="fr-FR"/>
        </w:rPr>
        <w:t xml:space="preserve"> est linéaire dans l'intervalle de dose 250 mg - 2 g (IV), et 500 mg - 2 g (IM). Elle ne varie pas au cours de la durée du traitement. </w:t>
      </w:r>
    </w:p>
    <w:p w:rsidR="006267CC" w:rsidRPr="006267CC" w:rsidRDefault="006267CC" w:rsidP="006267CC">
      <w:pPr>
        <w:spacing w:after="0" w:line="240" w:lineRule="auto"/>
        <w:rPr>
          <w:rFonts w:ascii="Times New Roman" w:eastAsia="Times New Roman" w:hAnsi="Times New Roman" w:cs="Times New Roman"/>
          <w:sz w:val="24"/>
          <w:szCs w:val="24"/>
          <w:lang w:eastAsia="fr-FR"/>
        </w:rPr>
      </w:pPr>
      <w:r w:rsidRPr="006267CC">
        <w:rPr>
          <w:rFonts w:ascii="Times New Roman" w:eastAsia="Times New Roman" w:hAnsi="Times New Roman" w:cs="Times New Roman"/>
          <w:i/>
          <w:iCs/>
          <w:sz w:val="24"/>
          <w:szCs w:val="24"/>
          <w:lang w:eastAsia="fr-FR"/>
        </w:rPr>
        <w:t xml:space="preserve">Absorption : </w:t>
      </w:r>
    </w:p>
    <w:p w:rsidR="006267CC" w:rsidRPr="006267CC" w:rsidRDefault="006267CC" w:rsidP="006267CC">
      <w:pPr>
        <w:spacing w:after="0" w:line="240" w:lineRule="auto"/>
        <w:ind w:left="720"/>
        <w:rPr>
          <w:rFonts w:ascii="Times New Roman" w:eastAsia="Times New Roman" w:hAnsi="Times New Roman" w:cs="Times New Roman"/>
          <w:sz w:val="24"/>
          <w:szCs w:val="24"/>
          <w:lang w:eastAsia="fr-FR"/>
        </w:rPr>
      </w:pPr>
      <w:r w:rsidRPr="006267CC">
        <w:rPr>
          <w:rFonts w:ascii="Times New Roman" w:eastAsia="Times New Roman" w:hAnsi="Times New Roman" w:cs="Times New Roman"/>
          <w:sz w:val="24"/>
          <w:szCs w:val="24"/>
          <w:lang w:eastAsia="fr-FR"/>
        </w:rPr>
        <w:t xml:space="preserve">Après administration IM, la résorption est rapide et complète. </w:t>
      </w:r>
    </w:p>
    <w:p w:rsidR="006267CC" w:rsidRPr="006267CC" w:rsidRDefault="006267CC" w:rsidP="006267CC">
      <w:pPr>
        <w:spacing w:after="0" w:line="240" w:lineRule="auto"/>
        <w:rPr>
          <w:rFonts w:ascii="Times New Roman" w:eastAsia="Times New Roman" w:hAnsi="Times New Roman" w:cs="Times New Roman"/>
          <w:sz w:val="24"/>
          <w:szCs w:val="24"/>
          <w:lang w:eastAsia="fr-FR"/>
        </w:rPr>
      </w:pPr>
      <w:r w:rsidRPr="006267CC">
        <w:rPr>
          <w:rFonts w:ascii="Times New Roman" w:eastAsia="Times New Roman" w:hAnsi="Times New Roman" w:cs="Times New Roman"/>
          <w:i/>
          <w:iCs/>
          <w:sz w:val="24"/>
          <w:szCs w:val="24"/>
          <w:lang w:eastAsia="fr-FR"/>
        </w:rPr>
        <w:t xml:space="preserve">Distribution : </w:t>
      </w:r>
    </w:p>
    <w:p w:rsidR="006267CC" w:rsidRPr="006267CC" w:rsidRDefault="006267CC" w:rsidP="006267CC">
      <w:pPr>
        <w:spacing w:after="0" w:line="240" w:lineRule="auto"/>
        <w:ind w:left="720"/>
        <w:rPr>
          <w:rFonts w:ascii="Times New Roman" w:eastAsia="Times New Roman" w:hAnsi="Times New Roman" w:cs="Times New Roman"/>
          <w:sz w:val="24"/>
          <w:szCs w:val="24"/>
          <w:lang w:eastAsia="fr-FR"/>
        </w:rPr>
      </w:pPr>
      <w:r w:rsidRPr="006267CC">
        <w:rPr>
          <w:rFonts w:ascii="Times New Roman" w:eastAsia="Times New Roman" w:hAnsi="Times New Roman" w:cs="Times New Roman"/>
          <w:sz w:val="24"/>
          <w:szCs w:val="24"/>
          <w:lang w:eastAsia="fr-FR"/>
        </w:rPr>
        <w:t xml:space="preserve">Les concentrations plasmatiques moyennes de </w:t>
      </w:r>
      <w:proofErr w:type="spellStart"/>
      <w:r w:rsidRPr="006267CC">
        <w:rPr>
          <w:rFonts w:ascii="Times New Roman" w:eastAsia="Times New Roman" w:hAnsi="Times New Roman" w:cs="Times New Roman"/>
          <w:sz w:val="24"/>
          <w:szCs w:val="24"/>
          <w:lang w:eastAsia="fr-FR"/>
        </w:rPr>
        <w:t>céfépime</w:t>
      </w:r>
      <w:proofErr w:type="spellEnd"/>
      <w:r w:rsidRPr="006267CC">
        <w:rPr>
          <w:rFonts w:ascii="Times New Roman" w:eastAsia="Times New Roman" w:hAnsi="Times New Roman" w:cs="Times New Roman"/>
          <w:sz w:val="24"/>
          <w:szCs w:val="24"/>
          <w:lang w:eastAsia="fr-FR"/>
        </w:rPr>
        <w:t xml:space="preserve"> observées chez l'adulte de sexe masculin après perfusion IV unique de 30 minutes d'une dose de 250 mg, 500 mg, 1 g et 2 g ou après injection IM unique d'une dose de 500 mg, 1 g et 2 g sont résumées dans le tableau suivant : </w:t>
      </w:r>
    </w:p>
    <w:tbl>
      <w:tblPr>
        <w:tblStyle w:val="Grilledutableau"/>
        <w:tblW w:w="4750" w:type="pct"/>
        <w:tblLook w:val="04A0"/>
      </w:tblPr>
      <w:tblGrid>
        <w:gridCol w:w="2662"/>
        <w:gridCol w:w="1221"/>
        <w:gridCol w:w="1027"/>
        <w:gridCol w:w="1027"/>
        <w:gridCol w:w="1027"/>
        <w:gridCol w:w="833"/>
        <w:gridCol w:w="1027"/>
      </w:tblGrid>
      <w:tr w:rsidR="006267CC" w:rsidRPr="006267CC" w:rsidTr="00FF10E1">
        <w:tc>
          <w:tcPr>
            <w:tcW w:w="0" w:type="auto"/>
            <w:gridSpan w:val="7"/>
            <w:hideMark/>
          </w:tcPr>
          <w:p w:rsidR="006267CC" w:rsidRPr="006267CC" w:rsidRDefault="006267CC" w:rsidP="006267CC">
            <w:pPr>
              <w:rPr>
                <w:rFonts w:ascii="Times New Roman" w:eastAsia="Times New Roman" w:hAnsi="Times New Roman" w:cs="Times New Roman"/>
                <w:sz w:val="24"/>
                <w:szCs w:val="24"/>
                <w:lang w:eastAsia="fr-FR"/>
              </w:rPr>
            </w:pPr>
            <w:r w:rsidRPr="006267CC">
              <w:rPr>
                <w:rFonts w:ascii="Times New Roman" w:eastAsia="Times New Roman" w:hAnsi="Times New Roman" w:cs="Times New Roman"/>
                <w:sz w:val="24"/>
                <w:szCs w:val="24"/>
                <w:lang w:eastAsia="fr-FR"/>
              </w:rPr>
              <w:t xml:space="preserve">Concentrations plasmatiques moyennes de </w:t>
            </w:r>
            <w:proofErr w:type="spellStart"/>
            <w:r w:rsidRPr="006267CC">
              <w:rPr>
                <w:rFonts w:ascii="Times New Roman" w:eastAsia="Times New Roman" w:hAnsi="Times New Roman" w:cs="Times New Roman"/>
                <w:sz w:val="24"/>
                <w:szCs w:val="24"/>
                <w:lang w:eastAsia="fr-FR"/>
              </w:rPr>
              <w:t>céfépime</w:t>
            </w:r>
            <w:proofErr w:type="spellEnd"/>
            <w:r w:rsidRPr="006267CC">
              <w:rPr>
                <w:rFonts w:ascii="Times New Roman" w:eastAsia="Times New Roman" w:hAnsi="Times New Roman" w:cs="Times New Roman"/>
                <w:sz w:val="24"/>
                <w:szCs w:val="24"/>
                <w:lang w:eastAsia="fr-FR"/>
              </w:rPr>
              <w:t xml:space="preserve"> (µg/ml)</w:t>
            </w:r>
          </w:p>
        </w:tc>
      </w:tr>
      <w:tr w:rsidR="006267CC" w:rsidRPr="006267CC" w:rsidTr="00FF10E1">
        <w:tc>
          <w:tcPr>
            <w:tcW w:w="0" w:type="auto"/>
            <w:hideMark/>
          </w:tcPr>
          <w:p w:rsidR="006267CC" w:rsidRPr="006267CC" w:rsidRDefault="006267CC" w:rsidP="006267CC">
            <w:pPr>
              <w:rPr>
                <w:rFonts w:ascii="Times New Roman" w:eastAsia="Times New Roman" w:hAnsi="Times New Roman" w:cs="Times New Roman"/>
                <w:sz w:val="24"/>
                <w:szCs w:val="24"/>
                <w:lang w:eastAsia="fr-FR"/>
              </w:rPr>
            </w:pPr>
            <w:proofErr w:type="spellStart"/>
            <w:r w:rsidRPr="006267CC">
              <w:rPr>
                <w:rFonts w:ascii="Times New Roman" w:eastAsia="Times New Roman" w:hAnsi="Times New Roman" w:cs="Times New Roman"/>
                <w:sz w:val="24"/>
                <w:szCs w:val="24"/>
                <w:lang w:eastAsia="fr-FR"/>
              </w:rPr>
              <w:t>Céfépime</w:t>
            </w:r>
            <w:proofErr w:type="spellEnd"/>
            <w:r w:rsidRPr="006267CC">
              <w:rPr>
                <w:rFonts w:ascii="Times New Roman" w:eastAsia="Times New Roman" w:hAnsi="Times New Roman" w:cs="Times New Roman"/>
                <w:sz w:val="24"/>
                <w:szCs w:val="24"/>
                <w:lang w:eastAsia="fr-FR"/>
              </w:rPr>
              <w:t xml:space="preserve"> dose </w:t>
            </w:r>
          </w:p>
        </w:tc>
        <w:tc>
          <w:tcPr>
            <w:tcW w:w="0" w:type="auto"/>
            <w:hideMark/>
          </w:tcPr>
          <w:p w:rsidR="006267CC" w:rsidRPr="006267CC" w:rsidRDefault="006267CC" w:rsidP="006267CC">
            <w:pPr>
              <w:rPr>
                <w:rFonts w:ascii="Times New Roman" w:eastAsia="Times New Roman" w:hAnsi="Times New Roman" w:cs="Times New Roman"/>
                <w:sz w:val="24"/>
                <w:szCs w:val="24"/>
                <w:lang w:eastAsia="fr-FR"/>
              </w:rPr>
            </w:pPr>
            <w:r w:rsidRPr="006267CC">
              <w:rPr>
                <w:rFonts w:ascii="Times New Roman" w:eastAsia="Times New Roman" w:hAnsi="Times New Roman" w:cs="Times New Roman"/>
                <w:sz w:val="24"/>
                <w:szCs w:val="24"/>
                <w:lang w:eastAsia="fr-FR"/>
              </w:rPr>
              <w:t xml:space="preserve">0,5 h </w:t>
            </w:r>
          </w:p>
        </w:tc>
        <w:tc>
          <w:tcPr>
            <w:tcW w:w="0" w:type="auto"/>
            <w:hideMark/>
          </w:tcPr>
          <w:p w:rsidR="006267CC" w:rsidRPr="006267CC" w:rsidRDefault="006267CC" w:rsidP="006267CC">
            <w:pPr>
              <w:rPr>
                <w:rFonts w:ascii="Times New Roman" w:eastAsia="Times New Roman" w:hAnsi="Times New Roman" w:cs="Times New Roman"/>
                <w:sz w:val="24"/>
                <w:szCs w:val="24"/>
                <w:lang w:eastAsia="fr-FR"/>
              </w:rPr>
            </w:pPr>
            <w:r w:rsidRPr="006267CC">
              <w:rPr>
                <w:rFonts w:ascii="Times New Roman" w:eastAsia="Times New Roman" w:hAnsi="Times New Roman" w:cs="Times New Roman"/>
                <w:sz w:val="24"/>
                <w:szCs w:val="24"/>
                <w:lang w:eastAsia="fr-FR"/>
              </w:rPr>
              <w:t xml:space="preserve">1 h </w:t>
            </w:r>
          </w:p>
        </w:tc>
        <w:tc>
          <w:tcPr>
            <w:tcW w:w="0" w:type="auto"/>
            <w:hideMark/>
          </w:tcPr>
          <w:p w:rsidR="006267CC" w:rsidRPr="006267CC" w:rsidRDefault="006267CC" w:rsidP="006267CC">
            <w:pPr>
              <w:rPr>
                <w:rFonts w:ascii="Times New Roman" w:eastAsia="Times New Roman" w:hAnsi="Times New Roman" w:cs="Times New Roman"/>
                <w:sz w:val="24"/>
                <w:szCs w:val="24"/>
                <w:lang w:eastAsia="fr-FR"/>
              </w:rPr>
            </w:pPr>
            <w:r w:rsidRPr="006267CC">
              <w:rPr>
                <w:rFonts w:ascii="Times New Roman" w:eastAsia="Times New Roman" w:hAnsi="Times New Roman" w:cs="Times New Roman"/>
                <w:sz w:val="24"/>
                <w:szCs w:val="24"/>
                <w:lang w:eastAsia="fr-FR"/>
              </w:rPr>
              <w:t xml:space="preserve">2 h </w:t>
            </w:r>
          </w:p>
        </w:tc>
        <w:tc>
          <w:tcPr>
            <w:tcW w:w="0" w:type="auto"/>
            <w:hideMark/>
          </w:tcPr>
          <w:p w:rsidR="006267CC" w:rsidRPr="006267CC" w:rsidRDefault="006267CC" w:rsidP="006267CC">
            <w:pPr>
              <w:rPr>
                <w:rFonts w:ascii="Times New Roman" w:eastAsia="Times New Roman" w:hAnsi="Times New Roman" w:cs="Times New Roman"/>
                <w:sz w:val="24"/>
                <w:szCs w:val="24"/>
                <w:lang w:eastAsia="fr-FR"/>
              </w:rPr>
            </w:pPr>
            <w:r w:rsidRPr="006267CC">
              <w:rPr>
                <w:rFonts w:ascii="Times New Roman" w:eastAsia="Times New Roman" w:hAnsi="Times New Roman" w:cs="Times New Roman"/>
                <w:sz w:val="24"/>
                <w:szCs w:val="24"/>
                <w:lang w:eastAsia="fr-FR"/>
              </w:rPr>
              <w:t xml:space="preserve">4 h </w:t>
            </w:r>
          </w:p>
        </w:tc>
        <w:tc>
          <w:tcPr>
            <w:tcW w:w="0" w:type="auto"/>
            <w:hideMark/>
          </w:tcPr>
          <w:p w:rsidR="006267CC" w:rsidRPr="006267CC" w:rsidRDefault="006267CC" w:rsidP="006267CC">
            <w:pPr>
              <w:rPr>
                <w:rFonts w:ascii="Times New Roman" w:eastAsia="Times New Roman" w:hAnsi="Times New Roman" w:cs="Times New Roman"/>
                <w:sz w:val="24"/>
                <w:szCs w:val="24"/>
                <w:lang w:eastAsia="fr-FR"/>
              </w:rPr>
            </w:pPr>
            <w:r w:rsidRPr="006267CC">
              <w:rPr>
                <w:rFonts w:ascii="Times New Roman" w:eastAsia="Times New Roman" w:hAnsi="Times New Roman" w:cs="Times New Roman"/>
                <w:sz w:val="24"/>
                <w:szCs w:val="24"/>
                <w:lang w:eastAsia="fr-FR"/>
              </w:rPr>
              <w:t xml:space="preserve">8 h </w:t>
            </w:r>
          </w:p>
        </w:tc>
        <w:tc>
          <w:tcPr>
            <w:tcW w:w="0" w:type="auto"/>
            <w:hideMark/>
          </w:tcPr>
          <w:p w:rsidR="006267CC" w:rsidRPr="006267CC" w:rsidRDefault="006267CC" w:rsidP="006267CC">
            <w:pPr>
              <w:rPr>
                <w:rFonts w:ascii="Times New Roman" w:eastAsia="Times New Roman" w:hAnsi="Times New Roman" w:cs="Times New Roman"/>
                <w:sz w:val="24"/>
                <w:szCs w:val="24"/>
                <w:lang w:eastAsia="fr-FR"/>
              </w:rPr>
            </w:pPr>
            <w:r w:rsidRPr="006267CC">
              <w:rPr>
                <w:rFonts w:ascii="Times New Roman" w:eastAsia="Times New Roman" w:hAnsi="Times New Roman" w:cs="Times New Roman"/>
                <w:sz w:val="24"/>
                <w:szCs w:val="24"/>
                <w:lang w:eastAsia="fr-FR"/>
              </w:rPr>
              <w:t xml:space="preserve">12 h </w:t>
            </w:r>
          </w:p>
        </w:tc>
      </w:tr>
      <w:tr w:rsidR="006267CC" w:rsidRPr="006267CC" w:rsidTr="00FF10E1">
        <w:tc>
          <w:tcPr>
            <w:tcW w:w="0" w:type="auto"/>
            <w:hideMark/>
          </w:tcPr>
          <w:p w:rsidR="006267CC" w:rsidRPr="006267CC" w:rsidRDefault="006267CC" w:rsidP="006267CC">
            <w:pPr>
              <w:rPr>
                <w:rFonts w:ascii="Times New Roman" w:eastAsia="Times New Roman" w:hAnsi="Times New Roman" w:cs="Times New Roman"/>
                <w:sz w:val="24"/>
                <w:szCs w:val="24"/>
                <w:lang w:eastAsia="fr-FR"/>
              </w:rPr>
            </w:pPr>
            <w:r w:rsidRPr="006267CC">
              <w:rPr>
                <w:rFonts w:ascii="Times New Roman" w:eastAsia="Times New Roman" w:hAnsi="Times New Roman" w:cs="Times New Roman"/>
                <w:sz w:val="24"/>
                <w:szCs w:val="24"/>
                <w:lang w:eastAsia="fr-FR"/>
              </w:rPr>
              <w:t>250 mg IV</w:t>
            </w:r>
          </w:p>
        </w:tc>
        <w:tc>
          <w:tcPr>
            <w:tcW w:w="0" w:type="auto"/>
            <w:hideMark/>
          </w:tcPr>
          <w:p w:rsidR="006267CC" w:rsidRPr="006267CC" w:rsidRDefault="006267CC" w:rsidP="006267CC">
            <w:pPr>
              <w:rPr>
                <w:rFonts w:ascii="Times New Roman" w:eastAsia="Times New Roman" w:hAnsi="Times New Roman" w:cs="Times New Roman"/>
                <w:sz w:val="24"/>
                <w:szCs w:val="24"/>
                <w:lang w:eastAsia="fr-FR"/>
              </w:rPr>
            </w:pPr>
            <w:r w:rsidRPr="006267CC">
              <w:rPr>
                <w:rFonts w:ascii="Times New Roman" w:eastAsia="Times New Roman" w:hAnsi="Times New Roman" w:cs="Times New Roman"/>
                <w:sz w:val="24"/>
                <w:szCs w:val="24"/>
                <w:lang w:eastAsia="fr-FR"/>
              </w:rPr>
              <w:t xml:space="preserve">20,1 </w:t>
            </w:r>
          </w:p>
        </w:tc>
        <w:tc>
          <w:tcPr>
            <w:tcW w:w="0" w:type="auto"/>
            <w:hideMark/>
          </w:tcPr>
          <w:p w:rsidR="006267CC" w:rsidRPr="006267CC" w:rsidRDefault="006267CC" w:rsidP="006267CC">
            <w:pPr>
              <w:rPr>
                <w:rFonts w:ascii="Times New Roman" w:eastAsia="Times New Roman" w:hAnsi="Times New Roman" w:cs="Times New Roman"/>
                <w:sz w:val="24"/>
                <w:szCs w:val="24"/>
                <w:lang w:eastAsia="fr-FR"/>
              </w:rPr>
            </w:pPr>
            <w:r w:rsidRPr="006267CC">
              <w:rPr>
                <w:rFonts w:ascii="Times New Roman" w:eastAsia="Times New Roman" w:hAnsi="Times New Roman" w:cs="Times New Roman"/>
                <w:sz w:val="24"/>
                <w:szCs w:val="24"/>
                <w:lang w:eastAsia="fr-FR"/>
              </w:rPr>
              <w:t xml:space="preserve">10,9 </w:t>
            </w:r>
          </w:p>
        </w:tc>
        <w:tc>
          <w:tcPr>
            <w:tcW w:w="0" w:type="auto"/>
            <w:hideMark/>
          </w:tcPr>
          <w:p w:rsidR="006267CC" w:rsidRPr="006267CC" w:rsidRDefault="006267CC" w:rsidP="006267CC">
            <w:pPr>
              <w:rPr>
                <w:rFonts w:ascii="Times New Roman" w:eastAsia="Times New Roman" w:hAnsi="Times New Roman" w:cs="Times New Roman"/>
                <w:sz w:val="24"/>
                <w:szCs w:val="24"/>
                <w:lang w:eastAsia="fr-FR"/>
              </w:rPr>
            </w:pPr>
            <w:r w:rsidRPr="006267CC">
              <w:rPr>
                <w:rFonts w:ascii="Times New Roman" w:eastAsia="Times New Roman" w:hAnsi="Times New Roman" w:cs="Times New Roman"/>
                <w:sz w:val="24"/>
                <w:szCs w:val="24"/>
                <w:lang w:eastAsia="fr-FR"/>
              </w:rPr>
              <w:t xml:space="preserve">5,9 </w:t>
            </w:r>
          </w:p>
        </w:tc>
        <w:tc>
          <w:tcPr>
            <w:tcW w:w="0" w:type="auto"/>
            <w:hideMark/>
          </w:tcPr>
          <w:p w:rsidR="006267CC" w:rsidRPr="006267CC" w:rsidRDefault="006267CC" w:rsidP="006267CC">
            <w:pPr>
              <w:rPr>
                <w:rFonts w:ascii="Times New Roman" w:eastAsia="Times New Roman" w:hAnsi="Times New Roman" w:cs="Times New Roman"/>
                <w:sz w:val="24"/>
                <w:szCs w:val="24"/>
                <w:lang w:eastAsia="fr-FR"/>
              </w:rPr>
            </w:pPr>
            <w:r w:rsidRPr="006267CC">
              <w:rPr>
                <w:rFonts w:ascii="Times New Roman" w:eastAsia="Times New Roman" w:hAnsi="Times New Roman" w:cs="Times New Roman"/>
                <w:sz w:val="24"/>
                <w:szCs w:val="24"/>
                <w:lang w:eastAsia="fr-FR"/>
              </w:rPr>
              <w:t xml:space="preserve">2,6 </w:t>
            </w:r>
          </w:p>
        </w:tc>
        <w:tc>
          <w:tcPr>
            <w:tcW w:w="0" w:type="auto"/>
            <w:hideMark/>
          </w:tcPr>
          <w:p w:rsidR="006267CC" w:rsidRPr="006267CC" w:rsidRDefault="006267CC" w:rsidP="006267CC">
            <w:pPr>
              <w:rPr>
                <w:rFonts w:ascii="Times New Roman" w:eastAsia="Times New Roman" w:hAnsi="Times New Roman" w:cs="Times New Roman"/>
                <w:sz w:val="24"/>
                <w:szCs w:val="24"/>
                <w:lang w:eastAsia="fr-FR"/>
              </w:rPr>
            </w:pPr>
            <w:r w:rsidRPr="006267CC">
              <w:rPr>
                <w:rFonts w:ascii="Times New Roman" w:eastAsia="Times New Roman" w:hAnsi="Times New Roman" w:cs="Times New Roman"/>
                <w:sz w:val="24"/>
                <w:szCs w:val="24"/>
                <w:lang w:eastAsia="fr-FR"/>
              </w:rPr>
              <w:t xml:space="preserve">0,5 </w:t>
            </w:r>
          </w:p>
        </w:tc>
        <w:tc>
          <w:tcPr>
            <w:tcW w:w="0" w:type="auto"/>
            <w:hideMark/>
          </w:tcPr>
          <w:p w:rsidR="006267CC" w:rsidRPr="006267CC" w:rsidRDefault="006267CC" w:rsidP="006267CC">
            <w:pPr>
              <w:rPr>
                <w:rFonts w:ascii="Times New Roman" w:eastAsia="Times New Roman" w:hAnsi="Times New Roman" w:cs="Times New Roman"/>
                <w:sz w:val="24"/>
                <w:szCs w:val="24"/>
                <w:lang w:eastAsia="fr-FR"/>
              </w:rPr>
            </w:pPr>
            <w:r w:rsidRPr="006267CC">
              <w:rPr>
                <w:rFonts w:ascii="Times New Roman" w:eastAsia="Times New Roman" w:hAnsi="Times New Roman" w:cs="Times New Roman"/>
                <w:sz w:val="24"/>
                <w:szCs w:val="24"/>
                <w:lang w:eastAsia="fr-FR"/>
              </w:rPr>
              <w:t xml:space="preserve">0,1 </w:t>
            </w:r>
          </w:p>
        </w:tc>
      </w:tr>
      <w:tr w:rsidR="006267CC" w:rsidRPr="006267CC" w:rsidTr="00FF10E1">
        <w:tc>
          <w:tcPr>
            <w:tcW w:w="0" w:type="auto"/>
            <w:hideMark/>
          </w:tcPr>
          <w:p w:rsidR="006267CC" w:rsidRPr="006267CC" w:rsidRDefault="006267CC" w:rsidP="006267CC">
            <w:pPr>
              <w:rPr>
                <w:rFonts w:ascii="Times New Roman" w:eastAsia="Times New Roman" w:hAnsi="Times New Roman" w:cs="Times New Roman"/>
                <w:sz w:val="24"/>
                <w:szCs w:val="24"/>
                <w:lang w:eastAsia="fr-FR"/>
              </w:rPr>
            </w:pPr>
            <w:r w:rsidRPr="006267CC">
              <w:rPr>
                <w:rFonts w:ascii="Times New Roman" w:eastAsia="Times New Roman" w:hAnsi="Times New Roman" w:cs="Times New Roman"/>
                <w:sz w:val="24"/>
                <w:szCs w:val="24"/>
                <w:lang w:eastAsia="fr-FR"/>
              </w:rPr>
              <w:t>500 mg IV</w:t>
            </w:r>
          </w:p>
        </w:tc>
        <w:tc>
          <w:tcPr>
            <w:tcW w:w="0" w:type="auto"/>
            <w:hideMark/>
          </w:tcPr>
          <w:p w:rsidR="006267CC" w:rsidRPr="006267CC" w:rsidRDefault="006267CC" w:rsidP="006267CC">
            <w:pPr>
              <w:rPr>
                <w:rFonts w:ascii="Times New Roman" w:eastAsia="Times New Roman" w:hAnsi="Times New Roman" w:cs="Times New Roman"/>
                <w:sz w:val="24"/>
                <w:szCs w:val="24"/>
                <w:lang w:eastAsia="fr-FR"/>
              </w:rPr>
            </w:pPr>
            <w:r w:rsidRPr="006267CC">
              <w:rPr>
                <w:rFonts w:ascii="Times New Roman" w:eastAsia="Times New Roman" w:hAnsi="Times New Roman" w:cs="Times New Roman"/>
                <w:sz w:val="24"/>
                <w:szCs w:val="24"/>
                <w:lang w:eastAsia="fr-FR"/>
              </w:rPr>
              <w:t xml:space="preserve">38,2 </w:t>
            </w:r>
          </w:p>
        </w:tc>
        <w:tc>
          <w:tcPr>
            <w:tcW w:w="0" w:type="auto"/>
            <w:hideMark/>
          </w:tcPr>
          <w:p w:rsidR="006267CC" w:rsidRPr="006267CC" w:rsidRDefault="006267CC" w:rsidP="006267CC">
            <w:pPr>
              <w:rPr>
                <w:rFonts w:ascii="Times New Roman" w:eastAsia="Times New Roman" w:hAnsi="Times New Roman" w:cs="Times New Roman"/>
                <w:sz w:val="24"/>
                <w:szCs w:val="24"/>
                <w:lang w:eastAsia="fr-FR"/>
              </w:rPr>
            </w:pPr>
            <w:r w:rsidRPr="006267CC">
              <w:rPr>
                <w:rFonts w:ascii="Times New Roman" w:eastAsia="Times New Roman" w:hAnsi="Times New Roman" w:cs="Times New Roman"/>
                <w:sz w:val="24"/>
                <w:szCs w:val="24"/>
                <w:lang w:eastAsia="fr-FR"/>
              </w:rPr>
              <w:t xml:space="preserve">21,6 </w:t>
            </w:r>
          </w:p>
        </w:tc>
        <w:tc>
          <w:tcPr>
            <w:tcW w:w="0" w:type="auto"/>
            <w:hideMark/>
          </w:tcPr>
          <w:p w:rsidR="006267CC" w:rsidRPr="006267CC" w:rsidRDefault="006267CC" w:rsidP="006267CC">
            <w:pPr>
              <w:rPr>
                <w:rFonts w:ascii="Times New Roman" w:eastAsia="Times New Roman" w:hAnsi="Times New Roman" w:cs="Times New Roman"/>
                <w:sz w:val="24"/>
                <w:szCs w:val="24"/>
                <w:lang w:eastAsia="fr-FR"/>
              </w:rPr>
            </w:pPr>
            <w:r w:rsidRPr="006267CC">
              <w:rPr>
                <w:rFonts w:ascii="Times New Roman" w:eastAsia="Times New Roman" w:hAnsi="Times New Roman" w:cs="Times New Roman"/>
                <w:sz w:val="24"/>
                <w:szCs w:val="24"/>
                <w:lang w:eastAsia="fr-FR"/>
              </w:rPr>
              <w:t xml:space="preserve">11,6 </w:t>
            </w:r>
          </w:p>
        </w:tc>
        <w:tc>
          <w:tcPr>
            <w:tcW w:w="0" w:type="auto"/>
            <w:hideMark/>
          </w:tcPr>
          <w:p w:rsidR="006267CC" w:rsidRPr="006267CC" w:rsidRDefault="006267CC" w:rsidP="006267CC">
            <w:pPr>
              <w:rPr>
                <w:rFonts w:ascii="Times New Roman" w:eastAsia="Times New Roman" w:hAnsi="Times New Roman" w:cs="Times New Roman"/>
                <w:sz w:val="24"/>
                <w:szCs w:val="24"/>
                <w:lang w:eastAsia="fr-FR"/>
              </w:rPr>
            </w:pPr>
            <w:r w:rsidRPr="006267CC">
              <w:rPr>
                <w:rFonts w:ascii="Times New Roman" w:eastAsia="Times New Roman" w:hAnsi="Times New Roman" w:cs="Times New Roman"/>
                <w:sz w:val="24"/>
                <w:szCs w:val="24"/>
                <w:lang w:eastAsia="fr-FR"/>
              </w:rPr>
              <w:t>5</w:t>
            </w:r>
          </w:p>
        </w:tc>
        <w:tc>
          <w:tcPr>
            <w:tcW w:w="0" w:type="auto"/>
            <w:hideMark/>
          </w:tcPr>
          <w:p w:rsidR="006267CC" w:rsidRPr="006267CC" w:rsidRDefault="006267CC" w:rsidP="006267CC">
            <w:pPr>
              <w:rPr>
                <w:rFonts w:ascii="Times New Roman" w:eastAsia="Times New Roman" w:hAnsi="Times New Roman" w:cs="Times New Roman"/>
                <w:sz w:val="24"/>
                <w:szCs w:val="24"/>
                <w:lang w:eastAsia="fr-FR"/>
              </w:rPr>
            </w:pPr>
            <w:r w:rsidRPr="006267CC">
              <w:rPr>
                <w:rFonts w:ascii="Times New Roman" w:eastAsia="Times New Roman" w:hAnsi="Times New Roman" w:cs="Times New Roman"/>
                <w:sz w:val="24"/>
                <w:szCs w:val="24"/>
                <w:lang w:eastAsia="fr-FR"/>
              </w:rPr>
              <w:t>1,4</w:t>
            </w:r>
          </w:p>
        </w:tc>
        <w:tc>
          <w:tcPr>
            <w:tcW w:w="0" w:type="auto"/>
            <w:hideMark/>
          </w:tcPr>
          <w:p w:rsidR="006267CC" w:rsidRPr="006267CC" w:rsidRDefault="006267CC" w:rsidP="006267CC">
            <w:pPr>
              <w:rPr>
                <w:rFonts w:ascii="Times New Roman" w:eastAsia="Times New Roman" w:hAnsi="Times New Roman" w:cs="Times New Roman"/>
                <w:sz w:val="24"/>
                <w:szCs w:val="24"/>
                <w:lang w:eastAsia="fr-FR"/>
              </w:rPr>
            </w:pPr>
            <w:r w:rsidRPr="006267CC">
              <w:rPr>
                <w:rFonts w:ascii="Times New Roman" w:eastAsia="Times New Roman" w:hAnsi="Times New Roman" w:cs="Times New Roman"/>
                <w:sz w:val="24"/>
                <w:szCs w:val="24"/>
                <w:lang w:eastAsia="fr-FR"/>
              </w:rPr>
              <w:t>0,2</w:t>
            </w:r>
          </w:p>
        </w:tc>
      </w:tr>
      <w:tr w:rsidR="006267CC" w:rsidRPr="006267CC" w:rsidTr="00FF10E1">
        <w:tc>
          <w:tcPr>
            <w:tcW w:w="0" w:type="auto"/>
            <w:hideMark/>
          </w:tcPr>
          <w:p w:rsidR="006267CC" w:rsidRPr="006267CC" w:rsidRDefault="006267CC" w:rsidP="006267CC">
            <w:pPr>
              <w:rPr>
                <w:rFonts w:ascii="Times New Roman" w:eastAsia="Times New Roman" w:hAnsi="Times New Roman" w:cs="Times New Roman"/>
                <w:sz w:val="24"/>
                <w:szCs w:val="24"/>
                <w:lang w:eastAsia="fr-FR"/>
              </w:rPr>
            </w:pPr>
            <w:r w:rsidRPr="006267CC">
              <w:rPr>
                <w:rFonts w:ascii="Times New Roman" w:eastAsia="Times New Roman" w:hAnsi="Times New Roman" w:cs="Times New Roman"/>
                <w:sz w:val="24"/>
                <w:szCs w:val="24"/>
                <w:lang w:eastAsia="fr-FR"/>
              </w:rPr>
              <w:t>1 g IV</w:t>
            </w:r>
          </w:p>
        </w:tc>
        <w:tc>
          <w:tcPr>
            <w:tcW w:w="0" w:type="auto"/>
            <w:hideMark/>
          </w:tcPr>
          <w:p w:rsidR="006267CC" w:rsidRPr="006267CC" w:rsidRDefault="006267CC" w:rsidP="006267CC">
            <w:pPr>
              <w:rPr>
                <w:rFonts w:ascii="Times New Roman" w:eastAsia="Times New Roman" w:hAnsi="Times New Roman" w:cs="Times New Roman"/>
                <w:sz w:val="24"/>
                <w:szCs w:val="24"/>
                <w:lang w:eastAsia="fr-FR"/>
              </w:rPr>
            </w:pPr>
            <w:r w:rsidRPr="006267CC">
              <w:rPr>
                <w:rFonts w:ascii="Times New Roman" w:eastAsia="Times New Roman" w:hAnsi="Times New Roman" w:cs="Times New Roman"/>
                <w:sz w:val="24"/>
                <w:szCs w:val="24"/>
                <w:lang w:eastAsia="fr-FR"/>
              </w:rPr>
              <w:t xml:space="preserve">78,7 </w:t>
            </w:r>
          </w:p>
        </w:tc>
        <w:tc>
          <w:tcPr>
            <w:tcW w:w="0" w:type="auto"/>
            <w:hideMark/>
          </w:tcPr>
          <w:p w:rsidR="006267CC" w:rsidRPr="006267CC" w:rsidRDefault="006267CC" w:rsidP="006267CC">
            <w:pPr>
              <w:rPr>
                <w:rFonts w:ascii="Times New Roman" w:eastAsia="Times New Roman" w:hAnsi="Times New Roman" w:cs="Times New Roman"/>
                <w:sz w:val="24"/>
                <w:szCs w:val="24"/>
                <w:lang w:eastAsia="fr-FR"/>
              </w:rPr>
            </w:pPr>
            <w:r w:rsidRPr="006267CC">
              <w:rPr>
                <w:rFonts w:ascii="Times New Roman" w:eastAsia="Times New Roman" w:hAnsi="Times New Roman" w:cs="Times New Roman"/>
                <w:sz w:val="24"/>
                <w:szCs w:val="24"/>
                <w:lang w:eastAsia="fr-FR"/>
              </w:rPr>
              <w:t xml:space="preserve">44,5 </w:t>
            </w:r>
          </w:p>
        </w:tc>
        <w:tc>
          <w:tcPr>
            <w:tcW w:w="0" w:type="auto"/>
            <w:hideMark/>
          </w:tcPr>
          <w:p w:rsidR="006267CC" w:rsidRPr="006267CC" w:rsidRDefault="006267CC" w:rsidP="006267CC">
            <w:pPr>
              <w:rPr>
                <w:rFonts w:ascii="Times New Roman" w:eastAsia="Times New Roman" w:hAnsi="Times New Roman" w:cs="Times New Roman"/>
                <w:sz w:val="24"/>
                <w:szCs w:val="24"/>
                <w:lang w:eastAsia="fr-FR"/>
              </w:rPr>
            </w:pPr>
            <w:r w:rsidRPr="006267CC">
              <w:rPr>
                <w:rFonts w:ascii="Times New Roman" w:eastAsia="Times New Roman" w:hAnsi="Times New Roman" w:cs="Times New Roman"/>
                <w:sz w:val="24"/>
                <w:szCs w:val="24"/>
                <w:lang w:eastAsia="fr-FR"/>
              </w:rPr>
              <w:t xml:space="preserve">24,3 </w:t>
            </w:r>
          </w:p>
        </w:tc>
        <w:tc>
          <w:tcPr>
            <w:tcW w:w="0" w:type="auto"/>
            <w:hideMark/>
          </w:tcPr>
          <w:p w:rsidR="006267CC" w:rsidRPr="006267CC" w:rsidRDefault="006267CC" w:rsidP="006267CC">
            <w:pPr>
              <w:rPr>
                <w:rFonts w:ascii="Times New Roman" w:eastAsia="Times New Roman" w:hAnsi="Times New Roman" w:cs="Times New Roman"/>
                <w:sz w:val="24"/>
                <w:szCs w:val="24"/>
                <w:lang w:eastAsia="fr-FR"/>
              </w:rPr>
            </w:pPr>
            <w:r w:rsidRPr="006267CC">
              <w:rPr>
                <w:rFonts w:ascii="Times New Roman" w:eastAsia="Times New Roman" w:hAnsi="Times New Roman" w:cs="Times New Roman"/>
                <w:sz w:val="24"/>
                <w:szCs w:val="24"/>
                <w:lang w:eastAsia="fr-FR"/>
              </w:rPr>
              <w:t xml:space="preserve">10,5 </w:t>
            </w:r>
          </w:p>
        </w:tc>
        <w:tc>
          <w:tcPr>
            <w:tcW w:w="0" w:type="auto"/>
            <w:hideMark/>
          </w:tcPr>
          <w:p w:rsidR="006267CC" w:rsidRPr="006267CC" w:rsidRDefault="006267CC" w:rsidP="006267CC">
            <w:pPr>
              <w:rPr>
                <w:rFonts w:ascii="Times New Roman" w:eastAsia="Times New Roman" w:hAnsi="Times New Roman" w:cs="Times New Roman"/>
                <w:sz w:val="24"/>
                <w:szCs w:val="24"/>
                <w:lang w:eastAsia="fr-FR"/>
              </w:rPr>
            </w:pPr>
            <w:r w:rsidRPr="006267CC">
              <w:rPr>
                <w:rFonts w:ascii="Times New Roman" w:eastAsia="Times New Roman" w:hAnsi="Times New Roman" w:cs="Times New Roman"/>
                <w:sz w:val="24"/>
                <w:szCs w:val="24"/>
                <w:lang w:eastAsia="fr-FR"/>
              </w:rPr>
              <w:t xml:space="preserve">2,4 </w:t>
            </w:r>
          </w:p>
        </w:tc>
        <w:tc>
          <w:tcPr>
            <w:tcW w:w="0" w:type="auto"/>
            <w:hideMark/>
          </w:tcPr>
          <w:p w:rsidR="006267CC" w:rsidRPr="006267CC" w:rsidRDefault="006267CC" w:rsidP="006267CC">
            <w:pPr>
              <w:rPr>
                <w:rFonts w:ascii="Times New Roman" w:eastAsia="Times New Roman" w:hAnsi="Times New Roman" w:cs="Times New Roman"/>
                <w:sz w:val="24"/>
                <w:szCs w:val="24"/>
                <w:lang w:eastAsia="fr-FR"/>
              </w:rPr>
            </w:pPr>
            <w:r w:rsidRPr="006267CC">
              <w:rPr>
                <w:rFonts w:ascii="Times New Roman" w:eastAsia="Times New Roman" w:hAnsi="Times New Roman" w:cs="Times New Roman"/>
                <w:sz w:val="24"/>
                <w:szCs w:val="24"/>
                <w:lang w:eastAsia="fr-FR"/>
              </w:rPr>
              <w:t xml:space="preserve">0,6 </w:t>
            </w:r>
          </w:p>
        </w:tc>
      </w:tr>
      <w:tr w:rsidR="006267CC" w:rsidRPr="006267CC" w:rsidTr="00FF10E1">
        <w:tc>
          <w:tcPr>
            <w:tcW w:w="0" w:type="auto"/>
            <w:hideMark/>
          </w:tcPr>
          <w:p w:rsidR="006267CC" w:rsidRPr="006267CC" w:rsidRDefault="006267CC" w:rsidP="006267CC">
            <w:pPr>
              <w:rPr>
                <w:rFonts w:ascii="Times New Roman" w:eastAsia="Times New Roman" w:hAnsi="Times New Roman" w:cs="Times New Roman"/>
                <w:sz w:val="24"/>
                <w:szCs w:val="24"/>
                <w:lang w:eastAsia="fr-FR"/>
              </w:rPr>
            </w:pPr>
            <w:r w:rsidRPr="006267CC">
              <w:rPr>
                <w:rFonts w:ascii="Times New Roman" w:eastAsia="Times New Roman" w:hAnsi="Times New Roman" w:cs="Times New Roman"/>
                <w:sz w:val="24"/>
                <w:szCs w:val="24"/>
                <w:lang w:eastAsia="fr-FR"/>
              </w:rPr>
              <w:t>2 g IV</w:t>
            </w:r>
          </w:p>
        </w:tc>
        <w:tc>
          <w:tcPr>
            <w:tcW w:w="0" w:type="auto"/>
            <w:hideMark/>
          </w:tcPr>
          <w:p w:rsidR="006267CC" w:rsidRPr="006267CC" w:rsidRDefault="006267CC" w:rsidP="006267CC">
            <w:pPr>
              <w:rPr>
                <w:rFonts w:ascii="Times New Roman" w:eastAsia="Times New Roman" w:hAnsi="Times New Roman" w:cs="Times New Roman"/>
                <w:sz w:val="24"/>
                <w:szCs w:val="24"/>
                <w:lang w:eastAsia="fr-FR"/>
              </w:rPr>
            </w:pPr>
            <w:r w:rsidRPr="006267CC">
              <w:rPr>
                <w:rFonts w:ascii="Times New Roman" w:eastAsia="Times New Roman" w:hAnsi="Times New Roman" w:cs="Times New Roman"/>
                <w:sz w:val="24"/>
                <w:szCs w:val="24"/>
                <w:lang w:eastAsia="fr-FR"/>
              </w:rPr>
              <w:t xml:space="preserve">163,1 </w:t>
            </w:r>
          </w:p>
        </w:tc>
        <w:tc>
          <w:tcPr>
            <w:tcW w:w="0" w:type="auto"/>
            <w:hideMark/>
          </w:tcPr>
          <w:p w:rsidR="006267CC" w:rsidRPr="006267CC" w:rsidRDefault="006267CC" w:rsidP="006267CC">
            <w:pPr>
              <w:rPr>
                <w:rFonts w:ascii="Times New Roman" w:eastAsia="Times New Roman" w:hAnsi="Times New Roman" w:cs="Times New Roman"/>
                <w:sz w:val="24"/>
                <w:szCs w:val="24"/>
                <w:lang w:eastAsia="fr-FR"/>
              </w:rPr>
            </w:pPr>
            <w:r w:rsidRPr="006267CC">
              <w:rPr>
                <w:rFonts w:ascii="Times New Roman" w:eastAsia="Times New Roman" w:hAnsi="Times New Roman" w:cs="Times New Roman"/>
                <w:sz w:val="24"/>
                <w:szCs w:val="24"/>
                <w:lang w:eastAsia="fr-FR"/>
              </w:rPr>
              <w:t xml:space="preserve">85,8 </w:t>
            </w:r>
          </w:p>
        </w:tc>
        <w:tc>
          <w:tcPr>
            <w:tcW w:w="0" w:type="auto"/>
            <w:hideMark/>
          </w:tcPr>
          <w:p w:rsidR="006267CC" w:rsidRPr="006267CC" w:rsidRDefault="006267CC" w:rsidP="006267CC">
            <w:pPr>
              <w:rPr>
                <w:rFonts w:ascii="Times New Roman" w:eastAsia="Times New Roman" w:hAnsi="Times New Roman" w:cs="Times New Roman"/>
                <w:sz w:val="24"/>
                <w:szCs w:val="24"/>
                <w:lang w:eastAsia="fr-FR"/>
              </w:rPr>
            </w:pPr>
            <w:r w:rsidRPr="006267CC">
              <w:rPr>
                <w:rFonts w:ascii="Times New Roman" w:eastAsia="Times New Roman" w:hAnsi="Times New Roman" w:cs="Times New Roman"/>
                <w:sz w:val="24"/>
                <w:szCs w:val="24"/>
                <w:lang w:eastAsia="fr-FR"/>
              </w:rPr>
              <w:t xml:space="preserve">44,8 </w:t>
            </w:r>
          </w:p>
        </w:tc>
        <w:tc>
          <w:tcPr>
            <w:tcW w:w="0" w:type="auto"/>
            <w:hideMark/>
          </w:tcPr>
          <w:p w:rsidR="006267CC" w:rsidRPr="006267CC" w:rsidRDefault="006267CC" w:rsidP="006267CC">
            <w:pPr>
              <w:rPr>
                <w:rFonts w:ascii="Times New Roman" w:eastAsia="Times New Roman" w:hAnsi="Times New Roman" w:cs="Times New Roman"/>
                <w:sz w:val="24"/>
                <w:szCs w:val="24"/>
                <w:lang w:eastAsia="fr-FR"/>
              </w:rPr>
            </w:pPr>
            <w:r w:rsidRPr="006267CC">
              <w:rPr>
                <w:rFonts w:ascii="Times New Roman" w:eastAsia="Times New Roman" w:hAnsi="Times New Roman" w:cs="Times New Roman"/>
                <w:sz w:val="24"/>
                <w:szCs w:val="24"/>
                <w:lang w:eastAsia="fr-FR"/>
              </w:rPr>
              <w:t xml:space="preserve">19,2 </w:t>
            </w:r>
          </w:p>
        </w:tc>
        <w:tc>
          <w:tcPr>
            <w:tcW w:w="0" w:type="auto"/>
            <w:hideMark/>
          </w:tcPr>
          <w:p w:rsidR="006267CC" w:rsidRPr="006267CC" w:rsidRDefault="006267CC" w:rsidP="006267CC">
            <w:pPr>
              <w:rPr>
                <w:rFonts w:ascii="Times New Roman" w:eastAsia="Times New Roman" w:hAnsi="Times New Roman" w:cs="Times New Roman"/>
                <w:sz w:val="24"/>
                <w:szCs w:val="24"/>
                <w:lang w:eastAsia="fr-FR"/>
              </w:rPr>
            </w:pPr>
            <w:r w:rsidRPr="006267CC">
              <w:rPr>
                <w:rFonts w:ascii="Times New Roman" w:eastAsia="Times New Roman" w:hAnsi="Times New Roman" w:cs="Times New Roman"/>
                <w:sz w:val="24"/>
                <w:szCs w:val="24"/>
                <w:lang w:eastAsia="fr-FR"/>
              </w:rPr>
              <w:t xml:space="preserve">3,9 </w:t>
            </w:r>
          </w:p>
        </w:tc>
        <w:tc>
          <w:tcPr>
            <w:tcW w:w="0" w:type="auto"/>
            <w:hideMark/>
          </w:tcPr>
          <w:p w:rsidR="006267CC" w:rsidRPr="006267CC" w:rsidRDefault="006267CC" w:rsidP="006267CC">
            <w:pPr>
              <w:rPr>
                <w:rFonts w:ascii="Times New Roman" w:eastAsia="Times New Roman" w:hAnsi="Times New Roman" w:cs="Times New Roman"/>
                <w:sz w:val="24"/>
                <w:szCs w:val="24"/>
                <w:lang w:eastAsia="fr-FR"/>
              </w:rPr>
            </w:pPr>
            <w:r w:rsidRPr="006267CC">
              <w:rPr>
                <w:rFonts w:ascii="Times New Roman" w:eastAsia="Times New Roman" w:hAnsi="Times New Roman" w:cs="Times New Roman"/>
                <w:sz w:val="24"/>
                <w:szCs w:val="24"/>
                <w:lang w:eastAsia="fr-FR"/>
              </w:rPr>
              <w:t xml:space="preserve">1,1 </w:t>
            </w:r>
          </w:p>
        </w:tc>
      </w:tr>
      <w:tr w:rsidR="006267CC" w:rsidRPr="006267CC" w:rsidTr="00FF10E1">
        <w:tc>
          <w:tcPr>
            <w:tcW w:w="0" w:type="auto"/>
            <w:hideMark/>
          </w:tcPr>
          <w:p w:rsidR="006267CC" w:rsidRPr="006267CC" w:rsidRDefault="006267CC" w:rsidP="006267CC">
            <w:pPr>
              <w:rPr>
                <w:rFonts w:ascii="Times New Roman" w:eastAsia="Times New Roman" w:hAnsi="Times New Roman" w:cs="Times New Roman"/>
                <w:sz w:val="24"/>
                <w:szCs w:val="24"/>
                <w:lang w:eastAsia="fr-FR"/>
              </w:rPr>
            </w:pPr>
            <w:r w:rsidRPr="006267CC">
              <w:rPr>
                <w:rFonts w:ascii="Times New Roman" w:eastAsia="Times New Roman" w:hAnsi="Times New Roman" w:cs="Times New Roman"/>
                <w:sz w:val="24"/>
                <w:szCs w:val="24"/>
                <w:lang w:eastAsia="fr-FR"/>
              </w:rPr>
              <w:t>500 mg IM</w:t>
            </w:r>
          </w:p>
        </w:tc>
        <w:tc>
          <w:tcPr>
            <w:tcW w:w="0" w:type="auto"/>
            <w:hideMark/>
          </w:tcPr>
          <w:p w:rsidR="006267CC" w:rsidRPr="006267CC" w:rsidRDefault="006267CC" w:rsidP="006267CC">
            <w:pPr>
              <w:rPr>
                <w:rFonts w:ascii="Times New Roman" w:eastAsia="Times New Roman" w:hAnsi="Times New Roman" w:cs="Times New Roman"/>
                <w:sz w:val="24"/>
                <w:szCs w:val="24"/>
                <w:lang w:eastAsia="fr-FR"/>
              </w:rPr>
            </w:pPr>
            <w:r w:rsidRPr="006267CC">
              <w:rPr>
                <w:rFonts w:ascii="Times New Roman" w:eastAsia="Times New Roman" w:hAnsi="Times New Roman" w:cs="Times New Roman"/>
                <w:sz w:val="24"/>
                <w:szCs w:val="24"/>
                <w:lang w:eastAsia="fr-FR"/>
              </w:rPr>
              <w:t xml:space="preserve">8,2 </w:t>
            </w:r>
          </w:p>
        </w:tc>
        <w:tc>
          <w:tcPr>
            <w:tcW w:w="0" w:type="auto"/>
            <w:hideMark/>
          </w:tcPr>
          <w:p w:rsidR="006267CC" w:rsidRPr="006267CC" w:rsidRDefault="006267CC" w:rsidP="006267CC">
            <w:pPr>
              <w:rPr>
                <w:rFonts w:ascii="Times New Roman" w:eastAsia="Times New Roman" w:hAnsi="Times New Roman" w:cs="Times New Roman"/>
                <w:sz w:val="24"/>
                <w:szCs w:val="24"/>
                <w:lang w:eastAsia="fr-FR"/>
              </w:rPr>
            </w:pPr>
            <w:r w:rsidRPr="006267CC">
              <w:rPr>
                <w:rFonts w:ascii="Times New Roman" w:eastAsia="Times New Roman" w:hAnsi="Times New Roman" w:cs="Times New Roman"/>
                <w:sz w:val="24"/>
                <w:szCs w:val="24"/>
                <w:lang w:eastAsia="fr-FR"/>
              </w:rPr>
              <w:t xml:space="preserve">12,5 </w:t>
            </w:r>
          </w:p>
        </w:tc>
        <w:tc>
          <w:tcPr>
            <w:tcW w:w="0" w:type="auto"/>
            <w:hideMark/>
          </w:tcPr>
          <w:p w:rsidR="006267CC" w:rsidRPr="006267CC" w:rsidRDefault="006267CC" w:rsidP="006267CC">
            <w:pPr>
              <w:rPr>
                <w:rFonts w:ascii="Times New Roman" w:eastAsia="Times New Roman" w:hAnsi="Times New Roman" w:cs="Times New Roman"/>
                <w:sz w:val="24"/>
                <w:szCs w:val="24"/>
                <w:lang w:eastAsia="fr-FR"/>
              </w:rPr>
            </w:pPr>
            <w:r w:rsidRPr="006267CC">
              <w:rPr>
                <w:rFonts w:ascii="Times New Roman" w:eastAsia="Times New Roman" w:hAnsi="Times New Roman" w:cs="Times New Roman"/>
                <w:sz w:val="24"/>
                <w:szCs w:val="24"/>
                <w:lang w:eastAsia="fr-FR"/>
              </w:rPr>
              <w:t xml:space="preserve">12 </w:t>
            </w:r>
          </w:p>
        </w:tc>
        <w:tc>
          <w:tcPr>
            <w:tcW w:w="0" w:type="auto"/>
            <w:hideMark/>
          </w:tcPr>
          <w:p w:rsidR="006267CC" w:rsidRPr="006267CC" w:rsidRDefault="006267CC" w:rsidP="006267CC">
            <w:pPr>
              <w:rPr>
                <w:rFonts w:ascii="Times New Roman" w:eastAsia="Times New Roman" w:hAnsi="Times New Roman" w:cs="Times New Roman"/>
                <w:sz w:val="24"/>
                <w:szCs w:val="24"/>
                <w:lang w:eastAsia="fr-FR"/>
              </w:rPr>
            </w:pPr>
            <w:r w:rsidRPr="006267CC">
              <w:rPr>
                <w:rFonts w:ascii="Times New Roman" w:eastAsia="Times New Roman" w:hAnsi="Times New Roman" w:cs="Times New Roman"/>
                <w:sz w:val="24"/>
                <w:szCs w:val="24"/>
                <w:lang w:eastAsia="fr-FR"/>
              </w:rPr>
              <w:t xml:space="preserve">6,9 </w:t>
            </w:r>
          </w:p>
        </w:tc>
        <w:tc>
          <w:tcPr>
            <w:tcW w:w="0" w:type="auto"/>
            <w:hideMark/>
          </w:tcPr>
          <w:p w:rsidR="006267CC" w:rsidRPr="006267CC" w:rsidRDefault="006267CC" w:rsidP="006267CC">
            <w:pPr>
              <w:rPr>
                <w:rFonts w:ascii="Times New Roman" w:eastAsia="Times New Roman" w:hAnsi="Times New Roman" w:cs="Times New Roman"/>
                <w:sz w:val="24"/>
                <w:szCs w:val="24"/>
                <w:lang w:eastAsia="fr-FR"/>
              </w:rPr>
            </w:pPr>
            <w:r w:rsidRPr="006267CC">
              <w:rPr>
                <w:rFonts w:ascii="Times New Roman" w:eastAsia="Times New Roman" w:hAnsi="Times New Roman" w:cs="Times New Roman"/>
                <w:sz w:val="24"/>
                <w:szCs w:val="24"/>
                <w:lang w:eastAsia="fr-FR"/>
              </w:rPr>
              <w:t xml:space="preserve">1,9 </w:t>
            </w:r>
          </w:p>
        </w:tc>
        <w:tc>
          <w:tcPr>
            <w:tcW w:w="0" w:type="auto"/>
            <w:hideMark/>
          </w:tcPr>
          <w:p w:rsidR="006267CC" w:rsidRPr="006267CC" w:rsidRDefault="006267CC" w:rsidP="006267CC">
            <w:pPr>
              <w:rPr>
                <w:rFonts w:ascii="Times New Roman" w:eastAsia="Times New Roman" w:hAnsi="Times New Roman" w:cs="Times New Roman"/>
                <w:sz w:val="24"/>
                <w:szCs w:val="24"/>
                <w:lang w:eastAsia="fr-FR"/>
              </w:rPr>
            </w:pPr>
            <w:r w:rsidRPr="006267CC">
              <w:rPr>
                <w:rFonts w:ascii="Times New Roman" w:eastAsia="Times New Roman" w:hAnsi="Times New Roman" w:cs="Times New Roman"/>
                <w:sz w:val="24"/>
                <w:szCs w:val="24"/>
                <w:lang w:eastAsia="fr-FR"/>
              </w:rPr>
              <w:t xml:space="preserve">0,7 </w:t>
            </w:r>
          </w:p>
        </w:tc>
      </w:tr>
      <w:tr w:rsidR="006267CC" w:rsidRPr="006267CC" w:rsidTr="00FF10E1">
        <w:tc>
          <w:tcPr>
            <w:tcW w:w="0" w:type="auto"/>
            <w:hideMark/>
          </w:tcPr>
          <w:p w:rsidR="006267CC" w:rsidRPr="006267CC" w:rsidRDefault="006267CC" w:rsidP="006267CC">
            <w:pPr>
              <w:rPr>
                <w:rFonts w:ascii="Times New Roman" w:eastAsia="Times New Roman" w:hAnsi="Times New Roman" w:cs="Times New Roman"/>
                <w:sz w:val="24"/>
                <w:szCs w:val="24"/>
                <w:lang w:eastAsia="fr-FR"/>
              </w:rPr>
            </w:pPr>
            <w:r w:rsidRPr="006267CC">
              <w:rPr>
                <w:rFonts w:ascii="Times New Roman" w:eastAsia="Times New Roman" w:hAnsi="Times New Roman" w:cs="Times New Roman"/>
                <w:sz w:val="24"/>
                <w:szCs w:val="24"/>
                <w:lang w:eastAsia="fr-FR"/>
              </w:rPr>
              <w:t xml:space="preserve">1 g IM </w:t>
            </w:r>
          </w:p>
        </w:tc>
        <w:tc>
          <w:tcPr>
            <w:tcW w:w="0" w:type="auto"/>
            <w:hideMark/>
          </w:tcPr>
          <w:p w:rsidR="006267CC" w:rsidRPr="006267CC" w:rsidRDefault="006267CC" w:rsidP="006267CC">
            <w:pPr>
              <w:rPr>
                <w:rFonts w:ascii="Times New Roman" w:eastAsia="Times New Roman" w:hAnsi="Times New Roman" w:cs="Times New Roman"/>
                <w:sz w:val="24"/>
                <w:szCs w:val="24"/>
                <w:lang w:eastAsia="fr-FR"/>
              </w:rPr>
            </w:pPr>
            <w:r w:rsidRPr="006267CC">
              <w:rPr>
                <w:rFonts w:ascii="Times New Roman" w:eastAsia="Times New Roman" w:hAnsi="Times New Roman" w:cs="Times New Roman"/>
                <w:sz w:val="24"/>
                <w:szCs w:val="24"/>
                <w:lang w:eastAsia="fr-FR"/>
              </w:rPr>
              <w:t xml:space="preserve">14,8 </w:t>
            </w:r>
          </w:p>
        </w:tc>
        <w:tc>
          <w:tcPr>
            <w:tcW w:w="0" w:type="auto"/>
            <w:hideMark/>
          </w:tcPr>
          <w:p w:rsidR="006267CC" w:rsidRPr="006267CC" w:rsidRDefault="006267CC" w:rsidP="006267CC">
            <w:pPr>
              <w:rPr>
                <w:rFonts w:ascii="Times New Roman" w:eastAsia="Times New Roman" w:hAnsi="Times New Roman" w:cs="Times New Roman"/>
                <w:sz w:val="24"/>
                <w:szCs w:val="24"/>
                <w:lang w:eastAsia="fr-FR"/>
              </w:rPr>
            </w:pPr>
            <w:r w:rsidRPr="006267CC">
              <w:rPr>
                <w:rFonts w:ascii="Times New Roman" w:eastAsia="Times New Roman" w:hAnsi="Times New Roman" w:cs="Times New Roman"/>
                <w:sz w:val="24"/>
                <w:szCs w:val="24"/>
                <w:lang w:eastAsia="fr-FR"/>
              </w:rPr>
              <w:t xml:space="preserve">25,9 </w:t>
            </w:r>
          </w:p>
        </w:tc>
        <w:tc>
          <w:tcPr>
            <w:tcW w:w="0" w:type="auto"/>
            <w:hideMark/>
          </w:tcPr>
          <w:p w:rsidR="006267CC" w:rsidRPr="006267CC" w:rsidRDefault="006267CC" w:rsidP="006267CC">
            <w:pPr>
              <w:rPr>
                <w:rFonts w:ascii="Times New Roman" w:eastAsia="Times New Roman" w:hAnsi="Times New Roman" w:cs="Times New Roman"/>
                <w:sz w:val="24"/>
                <w:szCs w:val="24"/>
                <w:lang w:eastAsia="fr-FR"/>
              </w:rPr>
            </w:pPr>
            <w:r w:rsidRPr="006267CC">
              <w:rPr>
                <w:rFonts w:ascii="Times New Roman" w:eastAsia="Times New Roman" w:hAnsi="Times New Roman" w:cs="Times New Roman"/>
                <w:sz w:val="24"/>
                <w:szCs w:val="24"/>
                <w:lang w:eastAsia="fr-FR"/>
              </w:rPr>
              <w:t xml:space="preserve">26,3 </w:t>
            </w:r>
          </w:p>
        </w:tc>
        <w:tc>
          <w:tcPr>
            <w:tcW w:w="0" w:type="auto"/>
            <w:hideMark/>
          </w:tcPr>
          <w:p w:rsidR="006267CC" w:rsidRPr="006267CC" w:rsidRDefault="006267CC" w:rsidP="006267CC">
            <w:pPr>
              <w:rPr>
                <w:rFonts w:ascii="Times New Roman" w:eastAsia="Times New Roman" w:hAnsi="Times New Roman" w:cs="Times New Roman"/>
                <w:sz w:val="24"/>
                <w:szCs w:val="24"/>
                <w:lang w:eastAsia="fr-FR"/>
              </w:rPr>
            </w:pPr>
            <w:r w:rsidRPr="006267CC">
              <w:rPr>
                <w:rFonts w:ascii="Times New Roman" w:eastAsia="Times New Roman" w:hAnsi="Times New Roman" w:cs="Times New Roman"/>
                <w:sz w:val="24"/>
                <w:szCs w:val="24"/>
                <w:lang w:eastAsia="fr-FR"/>
              </w:rPr>
              <w:t xml:space="preserve">16 </w:t>
            </w:r>
          </w:p>
        </w:tc>
        <w:tc>
          <w:tcPr>
            <w:tcW w:w="0" w:type="auto"/>
            <w:hideMark/>
          </w:tcPr>
          <w:p w:rsidR="006267CC" w:rsidRPr="006267CC" w:rsidRDefault="006267CC" w:rsidP="006267CC">
            <w:pPr>
              <w:rPr>
                <w:rFonts w:ascii="Times New Roman" w:eastAsia="Times New Roman" w:hAnsi="Times New Roman" w:cs="Times New Roman"/>
                <w:sz w:val="24"/>
                <w:szCs w:val="24"/>
                <w:lang w:eastAsia="fr-FR"/>
              </w:rPr>
            </w:pPr>
            <w:r w:rsidRPr="006267CC">
              <w:rPr>
                <w:rFonts w:ascii="Times New Roman" w:eastAsia="Times New Roman" w:hAnsi="Times New Roman" w:cs="Times New Roman"/>
                <w:sz w:val="24"/>
                <w:szCs w:val="24"/>
                <w:lang w:eastAsia="fr-FR"/>
              </w:rPr>
              <w:t xml:space="preserve">4,5 </w:t>
            </w:r>
          </w:p>
        </w:tc>
        <w:tc>
          <w:tcPr>
            <w:tcW w:w="0" w:type="auto"/>
            <w:hideMark/>
          </w:tcPr>
          <w:p w:rsidR="006267CC" w:rsidRPr="006267CC" w:rsidRDefault="006267CC" w:rsidP="006267CC">
            <w:pPr>
              <w:rPr>
                <w:rFonts w:ascii="Times New Roman" w:eastAsia="Times New Roman" w:hAnsi="Times New Roman" w:cs="Times New Roman"/>
                <w:sz w:val="24"/>
                <w:szCs w:val="24"/>
                <w:lang w:eastAsia="fr-FR"/>
              </w:rPr>
            </w:pPr>
            <w:r w:rsidRPr="006267CC">
              <w:rPr>
                <w:rFonts w:ascii="Times New Roman" w:eastAsia="Times New Roman" w:hAnsi="Times New Roman" w:cs="Times New Roman"/>
                <w:sz w:val="24"/>
                <w:szCs w:val="24"/>
                <w:lang w:eastAsia="fr-FR"/>
              </w:rPr>
              <w:t xml:space="preserve">1,4 </w:t>
            </w:r>
          </w:p>
        </w:tc>
      </w:tr>
      <w:tr w:rsidR="006267CC" w:rsidRPr="006267CC" w:rsidTr="00FF10E1">
        <w:tc>
          <w:tcPr>
            <w:tcW w:w="0" w:type="auto"/>
            <w:hideMark/>
          </w:tcPr>
          <w:p w:rsidR="006267CC" w:rsidRPr="006267CC" w:rsidRDefault="006267CC" w:rsidP="006267CC">
            <w:pPr>
              <w:rPr>
                <w:rFonts w:ascii="Times New Roman" w:eastAsia="Times New Roman" w:hAnsi="Times New Roman" w:cs="Times New Roman"/>
                <w:sz w:val="24"/>
                <w:szCs w:val="24"/>
                <w:lang w:eastAsia="fr-FR"/>
              </w:rPr>
            </w:pPr>
            <w:r w:rsidRPr="006267CC">
              <w:rPr>
                <w:rFonts w:ascii="Times New Roman" w:eastAsia="Times New Roman" w:hAnsi="Times New Roman" w:cs="Times New Roman"/>
                <w:sz w:val="24"/>
                <w:szCs w:val="24"/>
                <w:lang w:eastAsia="fr-FR"/>
              </w:rPr>
              <w:t>2 g IM</w:t>
            </w:r>
          </w:p>
        </w:tc>
        <w:tc>
          <w:tcPr>
            <w:tcW w:w="0" w:type="auto"/>
            <w:hideMark/>
          </w:tcPr>
          <w:p w:rsidR="006267CC" w:rsidRPr="006267CC" w:rsidRDefault="006267CC" w:rsidP="006267CC">
            <w:pPr>
              <w:rPr>
                <w:rFonts w:ascii="Times New Roman" w:eastAsia="Times New Roman" w:hAnsi="Times New Roman" w:cs="Times New Roman"/>
                <w:sz w:val="24"/>
                <w:szCs w:val="24"/>
                <w:lang w:eastAsia="fr-FR"/>
              </w:rPr>
            </w:pPr>
            <w:r w:rsidRPr="006267CC">
              <w:rPr>
                <w:rFonts w:ascii="Times New Roman" w:eastAsia="Times New Roman" w:hAnsi="Times New Roman" w:cs="Times New Roman"/>
                <w:sz w:val="24"/>
                <w:szCs w:val="24"/>
                <w:lang w:eastAsia="fr-FR"/>
              </w:rPr>
              <w:t xml:space="preserve">36,1 </w:t>
            </w:r>
          </w:p>
        </w:tc>
        <w:tc>
          <w:tcPr>
            <w:tcW w:w="0" w:type="auto"/>
            <w:hideMark/>
          </w:tcPr>
          <w:p w:rsidR="006267CC" w:rsidRPr="006267CC" w:rsidRDefault="006267CC" w:rsidP="006267CC">
            <w:pPr>
              <w:rPr>
                <w:rFonts w:ascii="Times New Roman" w:eastAsia="Times New Roman" w:hAnsi="Times New Roman" w:cs="Times New Roman"/>
                <w:sz w:val="24"/>
                <w:szCs w:val="24"/>
                <w:lang w:eastAsia="fr-FR"/>
              </w:rPr>
            </w:pPr>
            <w:r w:rsidRPr="006267CC">
              <w:rPr>
                <w:rFonts w:ascii="Times New Roman" w:eastAsia="Times New Roman" w:hAnsi="Times New Roman" w:cs="Times New Roman"/>
                <w:sz w:val="24"/>
                <w:szCs w:val="24"/>
                <w:lang w:eastAsia="fr-FR"/>
              </w:rPr>
              <w:t xml:space="preserve">49,9 </w:t>
            </w:r>
          </w:p>
        </w:tc>
        <w:tc>
          <w:tcPr>
            <w:tcW w:w="0" w:type="auto"/>
            <w:hideMark/>
          </w:tcPr>
          <w:p w:rsidR="006267CC" w:rsidRPr="006267CC" w:rsidRDefault="006267CC" w:rsidP="006267CC">
            <w:pPr>
              <w:rPr>
                <w:rFonts w:ascii="Times New Roman" w:eastAsia="Times New Roman" w:hAnsi="Times New Roman" w:cs="Times New Roman"/>
                <w:sz w:val="24"/>
                <w:szCs w:val="24"/>
                <w:lang w:eastAsia="fr-FR"/>
              </w:rPr>
            </w:pPr>
            <w:r w:rsidRPr="006267CC">
              <w:rPr>
                <w:rFonts w:ascii="Times New Roman" w:eastAsia="Times New Roman" w:hAnsi="Times New Roman" w:cs="Times New Roman"/>
                <w:sz w:val="24"/>
                <w:szCs w:val="24"/>
                <w:lang w:eastAsia="fr-FR"/>
              </w:rPr>
              <w:t xml:space="preserve">51,3 </w:t>
            </w:r>
          </w:p>
        </w:tc>
        <w:tc>
          <w:tcPr>
            <w:tcW w:w="0" w:type="auto"/>
            <w:hideMark/>
          </w:tcPr>
          <w:p w:rsidR="006267CC" w:rsidRPr="006267CC" w:rsidRDefault="006267CC" w:rsidP="006267CC">
            <w:pPr>
              <w:rPr>
                <w:rFonts w:ascii="Times New Roman" w:eastAsia="Times New Roman" w:hAnsi="Times New Roman" w:cs="Times New Roman"/>
                <w:sz w:val="24"/>
                <w:szCs w:val="24"/>
                <w:lang w:eastAsia="fr-FR"/>
              </w:rPr>
            </w:pPr>
            <w:r w:rsidRPr="006267CC">
              <w:rPr>
                <w:rFonts w:ascii="Times New Roman" w:eastAsia="Times New Roman" w:hAnsi="Times New Roman" w:cs="Times New Roman"/>
                <w:sz w:val="24"/>
                <w:szCs w:val="24"/>
                <w:lang w:eastAsia="fr-FR"/>
              </w:rPr>
              <w:t xml:space="preserve">31,5 </w:t>
            </w:r>
          </w:p>
        </w:tc>
        <w:tc>
          <w:tcPr>
            <w:tcW w:w="0" w:type="auto"/>
            <w:hideMark/>
          </w:tcPr>
          <w:p w:rsidR="006267CC" w:rsidRPr="006267CC" w:rsidRDefault="006267CC" w:rsidP="006267CC">
            <w:pPr>
              <w:rPr>
                <w:rFonts w:ascii="Times New Roman" w:eastAsia="Times New Roman" w:hAnsi="Times New Roman" w:cs="Times New Roman"/>
                <w:sz w:val="24"/>
                <w:szCs w:val="24"/>
                <w:lang w:eastAsia="fr-FR"/>
              </w:rPr>
            </w:pPr>
            <w:r w:rsidRPr="006267CC">
              <w:rPr>
                <w:rFonts w:ascii="Times New Roman" w:eastAsia="Times New Roman" w:hAnsi="Times New Roman" w:cs="Times New Roman"/>
                <w:sz w:val="24"/>
                <w:szCs w:val="24"/>
                <w:lang w:eastAsia="fr-FR"/>
              </w:rPr>
              <w:t xml:space="preserve">8,7 </w:t>
            </w:r>
          </w:p>
        </w:tc>
        <w:tc>
          <w:tcPr>
            <w:tcW w:w="0" w:type="auto"/>
            <w:hideMark/>
          </w:tcPr>
          <w:p w:rsidR="006267CC" w:rsidRPr="006267CC" w:rsidRDefault="006267CC" w:rsidP="006267CC">
            <w:pPr>
              <w:rPr>
                <w:rFonts w:ascii="Times New Roman" w:eastAsia="Times New Roman" w:hAnsi="Times New Roman" w:cs="Times New Roman"/>
                <w:sz w:val="24"/>
                <w:szCs w:val="24"/>
                <w:lang w:eastAsia="fr-FR"/>
              </w:rPr>
            </w:pPr>
            <w:r w:rsidRPr="006267CC">
              <w:rPr>
                <w:rFonts w:ascii="Times New Roman" w:eastAsia="Times New Roman" w:hAnsi="Times New Roman" w:cs="Times New Roman"/>
                <w:sz w:val="24"/>
                <w:szCs w:val="24"/>
                <w:lang w:eastAsia="fr-FR"/>
              </w:rPr>
              <w:t xml:space="preserve">2,3 </w:t>
            </w:r>
          </w:p>
        </w:tc>
      </w:tr>
    </w:tbl>
    <w:p w:rsidR="006267CC" w:rsidRPr="006267CC" w:rsidRDefault="006267CC" w:rsidP="006267CC">
      <w:pPr>
        <w:spacing w:after="0" w:line="240" w:lineRule="auto"/>
        <w:ind w:left="720"/>
        <w:rPr>
          <w:rFonts w:ascii="Times New Roman" w:eastAsia="Times New Roman" w:hAnsi="Times New Roman" w:cs="Times New Roman"/>
          <w:sz w:val="24"/>
          <w:szCs w:val="24"/>
          <w:lang w:eastAsia="fr-FR"/>
        </w:rPr>
      </w:pPr>
      <w:r w:rsidRPr="006267CC">
        <w:rPr>
          <w:rFonts w:ascii="Times New Roman" w:eastAsia="Times New Roman" w:hAnsi="Times New Roman" w:cs="Times New Roman"/>
          <w:sz w:val="24"/>
          <w:szCs w:val="24"/>
          <w:lang w:eastAsia="fr-FR"/>
        </w:rPr>
        <w:t xml:space="preserve">Les concentrations du </w:t>
      </w:r>
      <w:proofErr w:type="spellStart"/>
      <w:r w:rsidRPr="006267CC">
        <w:rPr>
          <w:rFonts w:ascii="Times New Roman" w:eastAsia="Times New Roman" w:hAnsi="Times New Roman" w:cs="Times New Roman"/>
          <w:sz w:val="24"/>
          <w:szCs w:val="24"/>
          <w:lang w:eastAsia="fr-FR"/>
        </w:rPr>
        <w:t>céfépime</w:t>
      </w:r>
      <w:proofErr w:type="spellEnd"/>
      <w:r w:rsidRPr="006267CC">
        <w:rPr>
          <w:rFonts w:ascii="Times New Roman" w:eastAsia="Times New Roman" w:hAnsi="Times New Roman" w:cs="Times New Roman"/>
          <w:sz w:val="24"/>
          <w:szCs w:val="24"/>
          <w:lang w:eastAsia="fr-FR"/>
        </w:rPr>
        <w:t xml:space="preserve"> dans les tissus et les liquides biologiques sont décrites dans le tableau suivant : </w:t>
      </w:r>
    </w:p>
    <w:tbl>
      <w:tblPr>
        <w:tblStyle w:val="Grilledutableau"/>
        <w:tblW w:w="4750" w:type="pct"/>
        <w:tblLook w:val="04A0"/>
      </w:tblPr>
      <w:tblGrid>
        <w:gridCol w:w="1415"/>
        <w:gridCol w:w="1888"/>
        <w:gridCol w:w="1873"/>
        <w:gridCol w:w="1740"/>
        <w:gridCol w:w="1908"/>
      </w:tblGrid>
      <w:tr w:rsidR="006267CC" w:rsidRPr="006267CC" w:rsidTr="00FF10E1">
        <w:tc>
          <w:tcPr>
            <w:tcW w:w="0" w:type="auto"/>
            <w:gridSpan w:val="5"/>
            <w:hideMark/>
          </w:tcPr>
          <w:p w:rsidR="006267CC" w:rsidRPr="006267CC" w:rsidRDefault="006267CC" w:rsidP="006267CC">
            <w:pPr>
              <w:rPr>
                <w:rFonts w:ascii="Times New Roman" w:eastAsia="Times New Roman" w:hAnsi="Times New Roman" w:cs="Times New Roman"/>
                <w:sz w:val="24"/>
                <w:szCs w:val="24"/>
                <w:lang w:eastAsia="fr-FR"/>
              </w:rPr>
            </w:pPr>
            <w:r w:rsidRPr="006267CC">
              <w:rPr>
                <w:rFonts w:ascii="Times New Roman" w:eastAsia="Times New Roman" w:hAnsi="Times New Roman" w:cs="Times New Roman"/>
                <w:sz w:val="24"/>
                <w:szCs w:val="24"/>
                <w:lang w:eastAsia="fr-FR"/>
              </w:rPr>
              <w:t xml:space="preserve">Concentration moyenne de </w:t>
            </w:r>
            <w:proofErr w:type="spellStart"/>
            <w:r w:rsidRPr="006267CC">
              <w:rPr>
                <w:rFonts w:ascii="Times New Roman" w:eastAsia="Times New Roman" w:hAnsi="Times New Roman" w:cs="Times New Roman"/>
                <w:sz w:val="24"/>
                <w:szCs w:val="24"/>
                <w:lang w:eastAsia="fr-FR"/>
              </w:rPr>
              <w:t>céfépime</w:t>
            </w:r>
            <w:proofErr w:type="spellEnd"/>
            <w:r w:rsidRPr="006267CC">
              <w:rPr>
                <w:rFonts w:ascii="Times New Roman" w:eastAsia="Times New Roman" w:hAnsi="Times New Roman" w:cs="Times New Roman"/>
                <w:sz w:val="24"/>
                <w:szCs w:val="24"/>
                <w:lang w:eastAsia="fr-FR"/>
              </w:rPr>
              <w:t xml:space="preserve"> dans les tissus et liquides biologiques</w:t>
            </w:r>
          </w:p>
        </w:tc>
      </w:tr>
      <w:tr w:rsidR="006267CC" w:rsidRPr="006267CC" w:rsidTr="00FF10E1">
        <w:tc>
          <w:tcPr>
            <w:tcW w:w="0" w:type="auto"/>
            <w:hideMark/>
          </w:tcPr>
          <w:p w:rsidR="006267CC" w:rsidRPr="006267CC" w:rsidRDefault="006267CC" w:rsidP="006267CC">
            <w:pPr>
              <w:rPr>
                <w:rFonts w:ascii="Times New Roman" w:eastAsia="Times New Roman" w:hAnsi="Times New Roman" w:cs="Times New Roman"/>
                <w:sz w:val="24"/>
                <w:szCs w:val="24"/>
                <w:lang w:eastAsia="fr-FR"/>
              </w:rPr>
            </w:pPr>
            <w:r w:rsidRPr="006267CC">
              <w:rPr>
                <w:rFonts w:ascii="Times New Roman" w:eastAsia="Times New Roman" w:hAnsi="Times New Roman" w:cs="Times New Roman"/>
                <w:sz w:val="24"/>
                <w:szCs w:val="24"/>
                <w:lang w:eastAsia="fr-FR"/>
              </w:rPr>
              <w:t xml:space="preserve">Tissus ou liquides </w:t>
            </w:r>
          </w:p>
        </w:tc>
        <w:tc>
          <w:tcPr>
            <w:tcW w:w="0" w:type="auto"/>
            <w:hideMark/>
          </w:tcPr>
          <w:p w:rsidR="006267CC" w:rsidRPr="006267CC" w:rsidRDefault="006267CC" w:rsidP="006267CC">
            <w:pPr>
              <w:rPr>
                <w:rFonts w:ascii="Times New Roman" w:eastAsia="Times New Roman" w:hAnsi="Times New Roman" w:cs="Times New Roman"/>
                <w:sz w:val="24"/>
                <w:szCs w:val="24"/>
                <w:lang w:eastAsia="fr-FR"/>
              </w:rPr>
            </w:pPr>
            <w:r w:rsidRPr="006267CC">
              <w:rPr>
                <w:rFonts w:ascii="Times New Roman" w:eastAsia="Times New Roman" w:hAnsi="Times New Roman" w:cs="Times New Roman"/>
                <w:sz w:val="24"/>
                <w:szCs w:val="24"/>
                <w:lang w:eastAsia="fr-FR"/>
              </w:rPr>
              <w:t xml:space="preserve">Dose/Voie d'administration </w:t>
            </w:r>
          </w:p>
        </w:tc>
        <w:tc>
          <w:tcPr>
            <w:tcW w:w="0" w:type="auto"/>
            <w:hideMark/>
          </w:tcPr>
          <w:p w:rsidR="006267CC" w:rsidRPr="006267CC" w:rsidRDefault="006267CC" w:rsidP="006267CC">
            <w:pPr>
              <w:rPr>
                <w:rFonts w:ascii="Times New Roman" w:eastAsia="Times New Roman" w:hAnsi="Times New Roman" w:cs="Times New Roman"/>
                <w:sz w:val="24"/>
                <w:szCs w:val="24"/>
                <w:lang w:eastAsia="fr-FR"/>
              </w:rPr>
            </w:pPr>
            <w:r w:rsidRPr="006267CC">
              <w:rPr>
                <w:rFonts w:ascii="Times New Roman" w:eastAsia="Times New Roman" w:hAnsi="Times New Roman" w:cs="Times New Roman"/>
                <w:sz w:val="24"/>
                <w:szCs w:val="24"/>
                <w:lang w:eastAsia="fr-FR"/>
              </w:rPr>
              <w:t>Prélèvement : intervalle de temps moyen (h)</w:t>
            </w:r>
          </w:p>
        </w:tc>
        <w:tc>
          <w:tcPr>
            <w:tcW w:w="0" w:type="auto"/>
            <w:hideMark/>
          </w:tcPr>
          <w:p w:rsidR="006267CC" w:rsidRPr="006267CC" w:rsidRDefault="006267CC" w:rsidP="006267CC">
            <w:pPr>
              <w:rPr>
                <w:rFonts w:ascii="Times New Roman" w:eastAsia="Times New Roman" w:hAnsi="Times New Roman" w:cs="Times New Roman"/>
                <w:sz w:val="24"/>
                <w:szCs w:val="24"/>
                <w:lang w:eastAsia="fr-FR"/>
              </w:rPr>
            </w:pPr>
            <w:r w:rsidRPr="006267CC">
              <w:rPr>
                <w:rFonts w:ascii="Times New Roman" w:eastAsia="Times New Roman" w:hAnsi="Times New Roman" w:cs="Times New Roman"/>
                <w:sz w:val="24"/>
                <w:szCs w:val="24"/>
                <w:lang w:eastAsia="fr-FR"/>
              </w:rPr>
              <w:t>Concentration moyenne</w:t>
            </w:r>
            <w:r w:rsidRPr="006267CC">
              <w:rPr>
                <w:rFonts w:ascii="Times New Roman" w:eastAsia="Times New Roman" w:hAnsi="Times New Roman" w:cs="Times New Roman"/>
                <w:sz w:val="24"/>
                <w:szCs w:val="24"/>
                <w:lang w:eastAsia="fr-FR"/>
              </w:rPr>
              <w:br/>
              <w:t>Tissus (µg/g</w:t>
            </w:r>
            <w:proofErr w:type="gramStart"/>
            <w:r w:rsidRPr="006267CC">
              <w:rPr>
                <w:rFonts w:ascii="Times New Roman" w:eastAsia="Times New Roman" w:hAnsi="Times New Roman" w:cs="Times New Roman"/>
                <w:sz w:val="24"/>
                <w:szCs w:val="24"/>
                <w:lang w:eastAsia="fr-FR"/>
              </w:rPr>
              <w:t>)</w:t>
            </w:r>
            <w:proofErr w:type="gramEnd"/>
            <w:r w:rsidRPr="006267CC">
              <w:rPr>
                <w:rFonts w:ascii="Times New Roman" w:eastAsia="Times New Roman" w:hAnsi="Times New Roman" w:cs="Times New Roman"/>
                <w:sz w:val="24"/>
                <w:szCs w:val="24"/>
                <w:lang w:eastAsia="fr-FR"/>
              </w:rPr>
              <w:br/>
              <w:t xml:space="preserve">Liquides biologiques (µg/ml) </w:t>
            </w:r>
          </w:p>
        </w:tc>
        <w:tc>
          <w:tcPr>
            <w:tcW w:w="0" w:type="auto"/>
            <w:hideMark/>
          </w:tcPr>
          <w:p w:rsidR="006267CC" w:rsidRPr="006267CC" w:rsidRDefault="006267CC" w:rsidP="006267CC">
            <w:pPr>
              <w:rPr>
                <w:rFonts w:ascii="Times New Roman" w:eastAsia="Times New Roman" w:hAnsi="Times New Roman" w:cs="Times New Roman"/>
                <w:sz w:val="24"/>
                <w:szCs w:val="24"/>
                <w:lang w:eastAsia="fr-FR"/>
              </w:rPr>
            </w:pPr>
            <w:r w:rsidRPr="006267CC">
              <w:rPr>
                <w:rFonts w:ascii="Times New Roman" w:eastAsia="Times New Roman" w:hAnsi="Times New Roman" w:cs="Times New Roman"/>
                <w:sz w:val="24"/>
                <w:szCs w:val="24"/>
                <w:lang w:eastAsia="fr-FR"/>
              </w:rPr>
              <w:t xml:space="preserve">Concentration plasmatique moyenne (µg/ml) </w:t>
            </w:r>
          </w:p>
        </w:tc>
      </w:tr>
      <w:tr w:rsidR="006267CC" w:rsidRPr="006267CC" w:rsidTr="00FF10E1">
        <w:tc>
          <w:tcPr>
            <w:tcW w:w="0" w:type="auto"/>
            <w:vMerge w:val="restart"/>
            <w:hideMark/>
          </w:tcPr>
          <w:p w:rsidR="006267CC" w:rsidRPr="006267CC" w:rsidRDefault="006267CC" w:rsidP="006267CC">
            <w:pPr>
              <w:rPr>
                <w:rFonts w:ascii="Times New Roman" w:eastAsia="Times New Roman" w:hAnsi="Times New Roman" w:cs="Times New Roman"/>
                <w:sz w:val="24"/>
                <w:szCs w:val="24"/>
                <w:lang w:eastAsia="fr-FR"/>
              </w:rPr>
            </w:pPr>
            <w:r w:rsidRPr="006267CC">
              <w:rPr>
                <w:rFonts w:ascii="Times New Roman" w:eastAsia="Times New Roman" w:hAnsi="Times New Roman" w:cs="Times New Roman"/>
                <w:sz w:val="24"/>
                <w:szCs w:val="24"/>
                <w:lang w:eastAsia="fr-FR"/>
              </w:rPr>
              <w:t>Urine</w:t>
            </w:r>
          </w:p>
        </w:tc>
        <w:tc>
          <w:tcPr>
            <w:tcW w:w="0" w:type="auto"/>
            <w:hideMark/>
          </w:tcPr>
          <w:p w:rsidR="006267CC" w:rsidRPr="006267CC" w:rsidRDefault="006267CC" w:rsidP="006267CC">
            <w:pPr>
              <w:rPr>
                <w:rFonts w:ascii="Times New Roman" w:eastAsia="Times New Roman" w:hAnsi="Times New Roman" w:cs="Times New Roman"/>
                <w:sz w:val="24"/>
                <w:szCs w:val="24"/>
                <w:lang w:eastAsia="fr-FR"/>
              </w:rPr>
            </w:pPr>
            <w:r w:rsidRPr="006267CC">
              <w:rPr>
                <w:rFonts w:ascii="Times New Roman" w:eastAsia="Times New Roman" w:hAnsi="Times New Roman" w:cs="Times New Roman"/>
                <w:sz w:val="24"/>
                <w:szCs w:val="24"/>
                <w:lang w:eastAsia="fr-FR"/>
              </w:rPr>
              <w:t>500 mg IV</w:t>
            </w:r>
          </w:p>
        </w:tc>
        <w:tc>
          <w:tcPr>
            <w:tcW w:w="0" w:type="auto"/>
            <w:hideMark/>
          </w:tcPr>
          <w:p w:rsidR="006267CC" w:rsidRPr="006267CC" w:rsidRDefault="006267CC" w:rsidP="006267CC">
            <w:pPr>
              <w:rPr>
                <w:rFonts w:ascii="Times New Roman" w:eastAsia="Times New Roman" w:hAnsi="Times New Roman" w:cs="Times New Roman"/>
                <w:sz w:val="24"/>
                <w:szCs w:val="24"/>
                <w:lang w:eastAsia="fr-FR"/>
              </w:rPr>
            </w:pPr>
            <w:r w:rsidRPr="006267CC">
              <w:rPr>
                <w:rFonts w:ascii="Times New Roman" w:eastAsia="Times New Roman" w:hAnsi="Times New Roman" w:cs="Times New Roman"/>
                <w:sz w:val="24"/>
                <w:szCs w:val="24"/>
                <w:lang w:eastAsia="fr-FR"/>
              </w:rPr>
              <w:t>0-4</w:t>
            </w:r>
            <w:r w:rsidRPr="006267CC">
              <w:rPr>
                <w:rFonts w:ascii="Times New Roman" w:eastAsia="Times New Roman" w:hAnsi="Times New Roman" w:cs="Times New Roman"/>
                <w:sz w:val="24"/>
                <w:szCs w:val="24"/>
                <w:vertAlign w:val="superscript"/>
                <w:lang w:eastAsia="fr-FR"/>
              </w:rPr>
              <w:t>*</w:t>
            </w:r>
          </w:p>
        </w:tc>
        <w:tc>
          <w:tcPr>
            <w:tcW w:w="0" w:type="auto"/>
            <w:hideMark/>
          </w:tcPr>
          <w:p w:rsidR="006267CC" w:rsidRPr="006267CC" w:rsidRDefault="006267CC" w:rsidP="006267CC">
            <w:pPr>
              <w:rPr>
                <w:rFonts w:ascii="Times New Roman" w:eastAsia="Times New Roman" w:hAnsi="Times New Roman" w:cs="Times New Roman"/>
                <w:sz w:val="24"/>
                <w:szCs w:val="24"/>
                <w:lang w:eastAsia="fr-FR"/>
              </w:rPr>
            </w:pPr>
            <w:r w:rsidRPr="006267CC">
              <w:rPr>
                <w:rFonts w:ascii="Times New Roman" w:eastAsia="Times New Roman" w:hAnsi="Times New Roman" w:cs="Times New Roman"/>
                <w:sz w:val="24"/>
                <w:szCs w:val="24"/>
                <w:lang w:eastAsia="fr-FR"/>
              </w:rPr>
              <w:t>292</w:t>
            </w:r>
          </w:p>
        </w:tc>
        <w:tc>
          <w:tcPr>
            <w:tcW w:w="0" w:type="auto"/>
            <w:hideMark/>
          </w:tcPr>
          <w:p w:rsidR="006267CC" w:rsidRPr="006267CC" w:rsidRDefault="006267CC" w:rsidP="006267CC">
            <w:pPr>
              <w:rPr>
                <w:rFonts w:ascii="Times New Roman" w:eastAsia="Times New Roman" w:hAnsi="Times New Roman" w:cs="Times New Roman"/>
                <w:sz w:val="24"/>
                <w:szCs w:val="24"/>
                <w:lang w:eastAsia="fr-FR"/>
              </w:rPr>
            </w:pPr>
            <w:r w:rsidRPr="006267CC">
              <w:rPr>
                <w:rFonts w:ascii="Times New Roman" w:eastAsia="Times New Roman" w:hAnsi="Times New Roman" w:cs="Times New Roman"/>
                <w:sz w:val="24"/>
                <w:szCs w:val="24"/>
                <w:lang w:eastAsia="fr-FR"/>
              </w:rPr>
              <w:t>4,9</w:t>
            </w:r>
            <w:r w:rsidRPr="006267CC">
              <w:rPr>
                <w:rFonts w:ascii="Times New Roman" w:eastAsia="Times New Roman" w:hAnsi="Times New Roman" w:cs="Times New Roman"/>
                <w:sz w:val="24"/>
                <w:szCs w:val="24"/>
                <w:vertAlign w:val="superscript"/>
                <w:lang w:eastAsia="fr-FR"/>
              </w:rPr>
              <w:t>**</w:t>
            </w:r>
          </w:p>
        </w:tc>
      </w:tr>
      <w:tr w:rsidR="006267CC" w:rsidRPr="006267CC" w:rsidTr="00FF10E1">
        <w:tc>
          <w:tcPr>
            <w:tcW w:w="0" w:type="auto"/>
            <w:vMerge/>
            <w:hideMark/>
          </w:tcPr>
          <w:p w:rsidR="006267CC" w:rsidRPr="006267CC" w:rsidRDefault="006267CC" w:rsidP="006267CC">
            <w:pPr>
              <w:rPr>
                <w:rFonts w:ascii="Times New Roman" w:eastAsia="Times New Roman" w:hAnsi="Times New Roman" w:cs="Times New Roman"/>
                <w:sz w:val="24"/>
                <w:szCs w:val="24"/>
                <w:lang w:eastAsia="fr-FR"/>
              </w:rPr>
            </w:pPr>
          </w:p>
        </w:tc>
        <w:tc>
          <w:tcPr>
            <w:tcW w:w="0" w:type="auto"/>
            <w:hideMark/>
          </w:tcPr>
          <w:p w:rsidR="006267CC" w:rsidRPr="006267CC" w:rsidRDefault="006267CC" w:rsidP="006267CC">
            <w:pPr>
              <w:rPr>
                <w:rFonts w:ascii="Times New Roman" w:eastAsia="Times New Roman" w:hAnsi="Times New Roman" w:cs="Times New Roman"/>
                <w:sz w:val="24"/>
                <w:szCs w:val="24"/>
                <w:lang w:eastAsia="fr-FR"/>
              </w:rPr>
            </w:pPr>
            <w:r w:rsidRPr="006267CC">
              <w:rPr>
                <w:rFonts w:ascii="Times New Roman" w:eastAsia="Times New Roman" w:hAnsi="Times New Roman" w:cs="Times New Roman"/>
                <w:sz w:val="24"/>
                <w:szCs w:val="24"/>
                <w:lang w:eastAsia="fr-FR"/>
              </w:rPr>
              <w:t>1 g IV</w:t>
            </w:r>
          </w:p>
        </w:tc>
        <w:tc>
          <w:tcPr>
            <w:tcW w:w="0" w:type="auto"/>
            <w:hideMark/>
          </w:tcPr>
          <w:p w:rsidR="006267CC" w:rsidRPr="006267CC" w:rsidRDefault="006267CC" w:rsidP="006267CC">
            <w:pPr>
              <w:rPr>
                <w:rFonts w:ascii="Times New Roman" w:eastAsia="Times New Roman" w:hAnsi="Times New Roman" w:cs="Times New Roman"/>
                <w:sz w:val="24"/>
                <w:szCs w:val="24"/>
                <w:lang w:eastAsia="fr-FR"/>
              </w:rPr>
            </w:pPr>
            <w:r w:rsidRPr="006267CC">
              <w:rPr>
                <w:rFonts w:ascii="Times New Roman" w:eastAsia="Times New Roman" w:hAnsi="Times New Roman" w:cs="Times New Roman"/>
                <w:sz w:val="24"/>
                <w:szCs w:val="24"/>
                <w:lang w:eastAsia="fr-FR"/>
              </w:rPr>
              <w:t>0-4</w:t>
            </w:r>
            <w:r w:rsidRPr="006267CC">
              <w:rPr>
                <w:rFonts w:ascii="Times New Roman" w:eastAsia="Times New Roman" w:hAnsi="Times New Roman" w:cs="Times New Roman"/>
                <w:sz w:val="24"/>
                <w:szCs w:val="24"/>
                <w:vertAlign w:val="superscript"/>
                <w:lang w:eastAsia="fr-FR"/>
              </w:rPr>
              <w:t>*</w:t>
            </w:r>
          </w:p>
        </w:tc>
        <w:tc>
          <w:tcPr>
            <w:tcW w:w="0" w:type="auto"/>
            <w:hideMark/>
          </w:tcPr>
          <w:p w:rsidR="006267CC" w:rsidRPr="006267CC" w:rsidRDefault="006267CC" w:rsidP="006267CC">
            <w:pPr>
              <w:rPr>
                <w:rFonts w:ascii="Times New Roman" w:eastAsia="Times New Roman" w:hAnsi="Times New Roman" w:cs="Times New Roman"/>
                <w:sz w:val="24"/>
                <w:szCs w:val="24"/>
                <w:lang w:eastAsia="fr-FR"/>
              </w:rPr>
            </w:pPr>
            <w:r w:rsidRPr="006267CC">
              <w:rPr>
                <w:rFonts w:ascii="Times New Roman" w:eastAsia="Times New Roman" w:hAnsi="Times New Roman" w:cs="Times New Roman"/>
                <w:sz w:val="24"/>
                <w:szCs w:val="24"/>
                <w:lang w:eastAsia="fr-FR"/>
              </w:rPr>
              <w:t>926</w:t>
            </w:r>
          </w:p>
        </w:tc>
        <w:tc>
          <w:tcPr>
            <w:tcW w:w="0" w:type="auto"/>
            <w:hideMark/>
          </w:tcPr>
          <w:p w:rsidR="006267CC" w:rsidRPr="006267CC" w:rsidRDefault="006267CC" w:rsidP="006267CC">
            <w:pPr>
              <w:rPr>
                <w:rFonts w:ascii="Times New Roman" w:eastAsia="Times New Roman" w:hAnsi="Times New Roman" w:cs="Times New Roman"/>
                <w:sz w:val="24"/>
                <w:szCs w:val="24"/>
                <w:lang w:eastAsia="fr-FR"/>
              </w:rPr>
            </w:pPr>
            <w:r w:rsidRPr="006267CC">
              <w:rPr>
                <w:rFonts w:ascii="Times New Roman" w:eastAsia="Times New Roman" w:hAnsi="Times New Roman" w:cs="Times New Roman"/>
                <w:sz w:val="24"/>
                <w:szCs w:val="24"/>
                <w:lang w:eastAsia="fr-FR"/>
              </w:rPr>
              <w:t>10,5</w:t>
            </w:r>
            <w:r w:rsidRPr="006267CC">
              <w:rPr>
                <w:rFonts w:ascii="Times New Roman" w:eastAsia="Times New Roman" w:hAnsi="Times New Roman" w:cs="Times New Roman"/>
                <w:sz w:val="24"/>
                <w:szCs w:val="24"/>
                <w:vertAlign w:val="superscript"/>
                <w:lang w:eastAsia="fr-FR"/>
              </w:rPr>
              <w:t>**</w:t>
            </w:r>
          </w:p>
        </w:tc>
      </w:tr>
      <w:tr w:rsidR="006267CC" w:rsidRPr="006267CC" w:rsidTr="00FF10E1">
        <w:tc>
          <w:tcPr>
            <w:tcW w:w="0" w:type="auto"/>
            <w:vMerge/>
            <w:hideMark/>
          </w:tcPr>
          <w:p w:rsidR="006267CC" w:rsidRPr="006267CC" w:rsidRDefault="006267CC" w:rsidP="006267CC">
            <w:pPr>
              <w:rPr>
                <w:rFonts w:ascii="Times New Roman" w:eastAsia="Times New Roman" w:hAnsi="Times New Roman" w:cs="Times New Roman"/>
                <w:sz w:val="24"/>
                <w:szCs w:val="24"/>
                <w:lang w:eastAsia="fr-FR"/>
              </w:rPr>
            </w:pPr>
          </w:p>
        </w:tc>
        <w:tc>
          <w:tcPr>
            <w:tcW w:w="0" w:type="auto"/>
            <w:hideMark/>
          </w:tcPr>
          <w:p w:rsidR="006267CC" w:rsidRPr="006267CC" w:rsidRDefault="006267CC" w:rsidP="006267CC">
            <w:pPr>
              <w:rPr>
                <w:rFonts w:ascii="Times New Roman" w:eastAsia="Times New Roman" w:hAnsi="Times New Roman" w:cs="Times New Roman"/>
                <w:sz w:val="24"/>
                <w:szCs w:val="24"/>
                <w:lang w:eastAsia="fr-FR"/>
              </w:rPr>
            </w:pPr>
            <w:r w:rsidRPr="006267CC">
              <w:rPr>
                <w:rFonts w:ascii="Times New Roman" w:eastAsia="Times New Roman" w:hAnsi="Times New Roman" w:cs="Times New Roman"/>
                <w:sz w:val="24"/>
                <w:szCs w:val="24"/>
                <w:lang w:eastAsia="fr-FR"/>
              </w:rPr>
              <w:t>2 g IV</w:t>
            </w:r>
          </w:p>
        </w:tc>
        <w:tc>
          <w:tcPr>
            <w:tcW w:w="0" w:type="auto"/>
            <w:hideMark/>
          </w:tcPr>
          <w:p w:rsidR="006267CC" w:rsidRPr="006267CC" w:rsidRDefault="006267CC" w:rsidP="006267CC">
            <w:pPr>
              <w:rPr>
                <w:rFonts w:ascii="Times New Roman" w:eastAsia="Times New Roman" w:hAnsi="Times New Roman" w:cs="Times New Roman"/>
                <w:sz w:val="24"/>
                <w:szCs w:val="24"/>
                <w:lang w:eastAsia="fr-FR"/>
              </w:rPr>
            </w:pPr>
            <w:r w:rsidRPr="006267CC">
              <w:rPr>
                <w:rFonts w:ascii="Times New Roman" w:eastAsia="Times New Roman" w:hAnsi="Times New Roman" w:cs="Times New Roman"/>
                <w:sz w:val="24"/>
                <w:szCs w:val="24"/>
                <w:lang w:eastAsia="fr-FR"/>
              </w:rPr>
              <w:t>0-4</w:t>
            </w:r>
            <w:r w:rsidRPr="006267CC">
              <w:rPr>
                <w:rFonts w:ascii="Times New Roman" w:eastAsia="Times New Roman" w:hAnsi="Times New Roman" w:cs="Times New Roman"/>
                <w:sz w:val="24"/>
                <w:szCs w:val="24"/>
                <w:vertAlign w:val="superscript"/>
                <w:lang w:eastAsia="fr-FR"/>
              </w:rPr>
              <w:t>*</w:t>
            </w:r>
          </w:p>
        </w:tc>
        <w:tc>
          <w:tcPr>
            <w:tcW w:w="0" w:type="auto"/>
            <w:hideMark/>
          </w:tcPr>
          <w:p w:rsidR="006267CC" w:rsidRPr="006267CC" w:rsidRDefault="006267CC" w:rsidP="006267CC">
            <w:pPr>
              <w:rPr>
                <w:rFonts w:ascii="Times New Roman" w:eastAsia="Times New Roman" w:hAnsi="Times New Roman" w:cs="Times New Roman"/>
                <w:sz w:val="24"/>
                <w:szCs w:val="24"/>
                <w:lang w:eastAsia="fr-FR"/>
              </w:rPr>
            </w:pPr>
            <w:r w:rsidRPr="006267CC">
              <w:rPr>
                <w:rFonts w:ascii="Times New Roman" w:eastAsia="Times New Roman" w:hAnsi="Times New Roman" w:cs="Times New Roman"/>
                <w:sz w:val="24"/>
                <w:szCs w:val="24"/>
                <w:lang w:eastAsia="fr-FR"/>
              </w:rPr>
              <w:t>3120</w:t>
            </w:r>
          </w:p>
        </w:tc>
        <w:tc>
          <w:tcPr>
            <w:tcW w:w="0" w:type="auto"/>
            <w:hideMark/>
          </w:tcPr>
          <w:p w:rsidR="006267CC" w:rsidRPr="006267CC" w:rsidRDefault="006267CC" w:rsidP="006267CC">
            <w:pPr>
              <w:rPr>
                <w:rFonts w:ascii="Times New Roman" w:eastAsia="Times New Roman" w:hAnsi="Times New Roman" w:cs="Times New Roman"/>
                <w:sz w:val="24"/>
                <w:szCs w:val="24"/>
                <w:lang w:eastAsia="fr-FR"/>
              </w:rPr>
            </w:pPr>
            <w:r w:rsidRPr="006267CC">
              <w:rPr>
                <w:rFonts w:ascii="Times New Roman" w:eastAsia="Times New Roman" w:hAnsi="Times New Roman" w:cs="Times New Roman"/>
                <w:sz w:val="24"/>
                <w:szCs w:val="24"/>
                <w:lang w:eastAsia="fr-FR"/>
              </w:rPr>
              <w:t>20,1</w:t>
            </w:r>
            <w:r w:rsidRPr="006267CC">
              <w:rPr>
                <w:rFonts w:ascii="Times New Roman" w:eastAsia="Times New Roman" w:hAnsi="Times New Roman" w:cs="Times New Roman"/>
                <w:sz w:val="24"/>
                <w:szCs w:val="24"/>
                <w:vertAlign w:val="superscript"/>
                <w:lang w:eastAsia="fr-FR"/>
              </w:rPr>
              <w:t>**</w:t>
            </w:r>
          </w:p>
        </w:tc>
      </w:tr>
      <w:tr w:rsidR="006267CC" w:rsidRPr="006267CC" w:rsidTr="00FF10E1">
        <w:tc>
          <w:tcPr>
            <w:tcW w:w="0" w:type="auto"/>
            <w:hideMark/>
          </w:tcPr>
          <w:p w:rsidR="006267CC" w:rsidRPr="006267CC" w:rsidRDefault="006267CC" w:rsidP="006267CC">
            <w:pPr>
              <w:rPr>
                <w:rFonts w:ascii="Times New Roman" w:eastAsia="Times New Roman" w:hAnsi="Times New Roman" w:cs="Times New Roman"/>
                <w:sz w:val="24"/>
                <w:szCs w:val="24"/>
                <w:lang w:eastAsia="fr-FR"/>
              </w:rPr>
            </w:pPr>
            <w:r w:rsidRPr="006267CC">
              <w:rPr>
                <w:rFonts w:ascii="Times New Roman" w:eastAsia="Times New Roman" w:hAnsi="Times New Roman" w:cs="Times New Roman"/>
                <w:sz w:val="24"/>
                <w:szCs w:val="24"/>
                <w:lang w:eastAsia="fr-FR"/>
              </w:rPr>
              <w:t>Bile</w:t>
            </w:r>
          </w:p>
        </w:tc>
        <w:tc>
          <w:tcPr>
            <w:tcW w:w="0" w:type="auto"/>
            <w:hideMark/>
          </w:tcPr>
          <w:p w:rsidR="006267CC" w:rsidRPr="006267CC" w:rsidRDefault="006267CC" w:rsidP="006267CC">
            <w:pPr>
              <w:rPr>
                <w:rFonts w:ascii="Times New Roman" w:eastAsia="Times New Roman" w:hAnsi="Times New Roman" w:cs="Times New Roman"/>
                <w:sz w:val="24"/>
                <w:szCs w:val="24"/>
                <w:lang w:eastAsia="fr-FR"/>
              </w:rPr>
            </w:pPr>
            <w:r w:rsidRPr="006267CC">
              <w:rPr>
                <w:rFonts w:ascii="Times New Roman" w:eastAsia="Times New Roman" w:hAnsi="Times New Roman" w:cs="Times New Roman"/>
                <w:sz w:val="24"/>
                <w:szCs w:val="24"/>
                <w:lang w:eastAsia="fr-FR"/>
              </w:rPr>
              <w:t>2 g IV</w:t>
            </w:r>
          </w:p>
        </w:tc>
        <w:tc>
          <w:tcPr>
            <w:tcW w:w="0" w:type="auto"/>
            <w:hideMark/>
          </w:tcPr>
          <w:p w:rsidR="006267CC" w:rsidRPr="006267CC" w:rsidRDefault="006267CC" w:rsidP="006267CC">
            <w:pPr>
              <w:rPr>
                <w:rFonts w:ascii="Times New Roman" w:eastAsia="Times New Roman" w:hAnsi="Times New Roman" w:cs="Times New Roman"/>
                <w:sz w:val="24"/>
                <w:szCs w:val="24"/>
                <w:lang w:eastAsia="fr-FR"/>
              </w:rPr>
            </w:pPr>
            <w:r w:rsidRPr="006267CC">
              <w:rPr>
                <w:rFonts w:ascii="Times New Roman" w:eastAsia="Times New Roman" w:hAnsi="Times New Roman" w:cs="Times New Roman"/>
                <w:sz w:val="24"/>
                <w:szCs w:val="24"/>
                <w:lang w:eastAsia="fr-FR"/>
              </w:rPr>
              <w:t>9</w:t>
            </w:r>
          </w:p>
        </w:tc>
        <w:tc>
          <w:tcPr>
            <w:tcW w:w="0" w:type="auto"/>
            <w:hideMark/>
          </w:tcPr>
          <w:p w:rsidR="006267CC" w:rsidRPr="006267CC" w:rsidRDefault="006267CC" w:rsidP="006267CC">
            <w:pPr>
              <w:rPr>
                <w:rFonts w:ascii="Times New Roman" w:eastAsia="Times New Roman" w:hAnsi="Times New Roman" w:cs="Times New Roman"/>
                <w:sz w:val="24"/>
                <w:szCs w:val="24"/>
                <w:lang w:eastAsia="fr-FR"/>
              </w:rPr>
            </w:pPr>
            <w:r w:rsidRPr="006267CC">
              <w:rPr>
                <w:rFonts w:ascii="Times New Roman" w:eastAsia="Times New Roman" w:hAnsi="Times New Roman" w:cs="Times New Roman"/>
                <w:sz w:val="24"/>
                <w:szCs w:val="24"/>
                <w:lang w:eastAsia="fr-FR"/>
              </w:rPr>
              <w:t>11,2</w:t>
            </w:r>
          </w:p>
        </w:tc>
        <w:tc>
          <w:tcPr>
            <w:tcW w:w="0" w:type="auto"/>
            <w:hideMark/>
          </w:tcPr>
          <w:p w:rsidR="006267CC" w:rsidRPr="006267CC" w:rsidRDefault="006267CC" w:rsidP="006267CC">
            <w:pPr>
              <w:rPr>
                <w:rFonts w:ascii="Times New Roman" w:eastAsia="Times New Roman" w:hAnsi="Times New Roman" w:cs="Times New Roman"/>
                <w:sz w:val="24"/>
                <w:szCs w:val="24"/>
                <w:lang w:eastAsia="fr-FR"/>
              </w:rPr>
            </w:pPr>
            <w:r w:rsidRPr="006267CC">
              <w:rPr>
                <w:rFonts w:ascii="Times New Roman" w:eastAsia="Times New Roman" w:hAnsi="Times New Roman" w:cs="Times New Roman"/>
                <w:sz w:val="24"/>
                <w:szCs w:val="24"/>
                <w:lang w:eastAsia="fr-FR"/>
              </w:rPr>
              <w:t>9,2</w:t>
            </w:r>
          </w:p>
        </w:tc>
      </w:tr>
      <w:tr w:rsidR="006267CC" w:rsidRPr="006267CC" w:rsidTr="00FF10E1">
        <w:tc>
          <w:tcPr>
            <w:tcW w:w="0" w:type="auto"/>
            <w:hideMark/>
          </w:tcPr>
          <w:p w:rsidR="006267CC" w:rsidRPr="006267CC" w:rsidRDefault="006267CC" w:rsidP="006267CC">
            <w:pPr>
              <w:rPr>
                <w:rFonts w:ascii="Times New Roman" w:eastAsia="Times New Roman" w:hAnsi="Times New Roman" w:cs="Times New Roman"/>
                <w:sz w:val="24"/>
                <w:szCs w:val="24"/>
                <w:lang w:eastAsia="fr-FR"/>
              </w:rPr>
            </w:pPr>
            <w:r w:rsidRPr="006267CC">
              <w:rPr>
                <w:rFonts w:ascii="Times New Roman" w:eastAsia="Times New Roman" w:hAnsi="Times New Roman" w:cs="Times New Roman"/>
                <w:sz w:val="24"/>
                <w:szCs w:val="24"/>
                <w:lang w:eastAsia="fr-FR"/>
              </w:rPr>
              <w:t>Liquide péritonéal</w:t>
            </w:r>
          </w:p>
        </w:tc>
        <w:tc>
          <w:tcPr>
            <w:tcW w:w="0" w:type="auto"/>
            <w:hideMark/>
          </w:tcPr>
          <w:p w:rsidR="006267CC" w:rsidRPr="006267CC" w:rsidRDefault="006267CC" w:rsidP="006267CC">
            <w:pPr>
              <w:rPr>
                <w:rFonts w:ascii="Times New Roman" w:eastAsia="Times New Roman" w:hAnsi="Times New Roman" w:cs="Times New Roman"/>
                <w:sz w:val="24"/>
                <w:szCs w:val="24"/>
                <w:lang w:eastAsia="fr-FR"/>
              </w:rPr>
            </w:pPr>
            <w:r w:rsidRPr="006267CC">
              <w:rPr>
                <w:rFonts w:ascii="Times New Roman" w:eastAsia="Times New Roman" w:hAnsi="Times New Roman" w:cs="Times New Roman"/>
                <w:sz w:val="24"/>
                <w:szCs w:val="24"/>
                <w:lang w:eastAsia="fr-FR"/>
              </w:rPr>
              <w:t>2 g IV</w:t>
            </w:r>
          </w:p>
        </w:tc>
        <w:tc>
          <w:tcPr>
            <w:tcW w:w="0" w:type="auto"/>
            <w:hideMark/>
          </w:tcPr>
          <w:p w:rsidR="006267CC" w:rsidRPr="006267CC" w:rsidRDefault="006267CC" w:rsidP="006267CC">
            <w:pPr>
              <w:rPr>
                <w:rFonts w:ascii="Times New Roman" w:eastAsia="Times New Roman" w:hAnsi="Times New Roman" w:cs="Times New Roman"/>
                <w:sz w:val="24"/>
                <w:szCs w:val="24"/>
                <w:lang w:eastAsia="fr-FR"/>
              </w:rPr>
            </w:pPr>
            <w:r w:rsidRPr="006267CC">
              <w:rPr>
                <w:rFonts w:ascii="Times New Roman" w:eastAsia="Times New Roman" w:hAnsi="Times New Roman" w:cs="Times New Roman"/>
                <w:sz w:val="24"/>
                <w:szCs w:val="24"/>
                <w:lang w:eastAsia="fr-FR"/>
              </w:rPr>
              <w:t>4,4</w:t>
            </w:r>
          </w:p>
        </w:tc>
        <w:tc>
          <w:tcPr>
            <w:tcW w:w="0" w:type="auto"/>
            <w:hideMark/>
          </w:tcPr>
          <w:p w:rsidR="006267CC" w:rsidRPr="006267CC" w:rsidRDefault="006267CC" w:rsidP="006267CC">
            <w:pPr>
              <w:rPr>
                <w:rFonts w:ascii="Times New Roman" w:eastAsia="Times New Roman" w:hAnsi="Times New Roman" w:cs="Times New Roman"/>
                <w:sz w:val="24"/>
                <w:szCs w:val="24"/>
                <w:lang w:eastAsia="fr-FR"/>
              </w:rPr>
            </w:pPr>
            <w:r w:rsidRPr="006267CC">
              <w:rPr>
                <w:rFonts w:ascii="Times New Roman" w:eastAsia="Times New Roman" w:hAnsi="Times New Roman" w:cs="Times New Roman"/>
                <w:sz w:val="24"/>
                <w:szCs w:val="24"/>
                <w:lang w:eastAsia="fr-FR"/>
              </w:rPr>
              <w:t>18,3</w:t>
            </w:r>
          </w:p>
        </w:tc>
        <w:tc>
          <w:tcPr>
            <w:tcW w:w="0" w:type="auto"/>
            <w:hideMark/>
          </w:tcPr>
          <w:p w:rsidR="006267CC" w:rsidRPr="006267CC" w:rsidRDefault="006267CC" w:rsidP="006267CC">
            <w:pPr>
              <w:rPr>
                <w:rFonts w:ascii="Times New Roman" w:eastAsia="Times New Roman" w:hAnsi="Times New Roman" w:cs="Times New Roman"/>
                <w:sz w:val="24"/>
                <w:szCs w:val="24"/>
                <w:lang w:eastAsia="fr-FR"/>
              </w:rPr>
            </w:pPr>
            <w:r w:rsidRPr="006267CC">
              <w:rPr>
                <w:rFonts w:ascii="Times New Roman" w:eastAsia="Times New Roman" w:hAnsi="Times New Roman" w:cs="Times New Roman"/>
                <w:sz w:val="24"/>
                <w:szCs w:val="24"/>
                <w:lang w:eastAsia="fr-FR"/>
              </w:rPr>
              <w:t>24,8</w:t>
            </w:r>
          </w:p>
        </w:tc>
      </w:tr>
      <w:tr w:rsidR="006267CC" w:rsidRPr="006267CC" w:rsidTr="00FF10E1">
        <w:tc>
          <w:tcPr>
            <w:tcW w:w="0" w:type="auto"/>
            <w:hideMark/>
          </w:tcPr>
          <w:p w:rsidR="006267CC" w:rsidRPr="006267CC" w:rsidRDefault="006267CC" w:rsidP="006267CC">
            <w:pPr>
              <w:rPr>
                <w:rFonts w:ascii="Times New Roman" w:eastAsia="Times New Roman" w:hAnsi="Times New Roman" w:cs="Times New Roman"/>
                <w:sz w:val="24"/>
                <w:szCs w:val="24"/>
                <w:lang w:eastAsia="fr-FR"/>
              </w:rPr>
            </w:pPr>
            <w:r w:rsidRPr="006267CC">
              <w:rPr>
                <w:rFonts w:ascii="Times New Roman" w:eastAsia="Times New Roman" w:hAnsi="Times New Roman" w:cs="Times New Roman"/>
                <w:sz w:val="24"/>
                <w:szCs w:val="24"/>
                <w:lang w:eastAsia="fr-FR"/>
              </w:rPr>
              <w:t>Liquide interstitiel</w:t>
            </w:r>
          </w:p>
        </w:tc>
        <w:tc>
          <w:tcPr>
            <w:tcW w:w="0" w:type="auto"/>
            <w:hideMark/>
          </w:tcPr>
          <w:p w:rsidR="006267CC" w:rsidRPr="006267CC" w:rsidRDefault="006267CC" w:rsidP="006267CC">
            <w:pPr>
              <w:rPr>
                <w:rFonts w:ascii="Times New Roman" w:eastAsia="Times New Roman" w:hAnsi="Times New Roman" w:cs="Times New Roman"/>
                <w:sz w:val="24"/>
                <w:szCs w:val="24"/>
                <w:lang w:eastAsia="fr-FR"/>
              </w:rPr>
            </w:pPr>
            <w:r w:rsidRPr="006267CC">
              <w:rPr>
                <w:rFonts w:ascii="Times New Roman" w:eastAsia="Times New Roman" w:hAnsi="Times New Roman" w:cs="Times New Roman"/>
                <w:sz w:val="24"/>
                <w:szCs w:val="24"/>
                <w:lang w:eastAsia="fr-FR"/>
              </w:rPr>
              <w:t>2 g IV</w:t>
            </w:r>
          </w:p>
        </w:tc>
        <w:tc>
          <w:tcPr>
            <w:tcW w:w="0" w:type="auto"/>
            <w:hideMark/>
          </w:tcPr>
          <w:p w:rsidR="006267CC" w:rsidRPr="006267CC" w:rsidRDefault="006267CC" w:rsidP="006267CC">
            <w:pPr>
              <w:rPr>
                <w:rFonts w:ascii="Times New Roman" w:eastAsia="Times New Roman" w:hAnsi="Times New Roman" w:cs="Times New Roman"/>
                <w:sz w:val="24"/>
                <w:szCs w:val="24"/>
                <w:lang w:eastAsia="fr-FR"/>
              </w:rPr>
            </w:pPr>
            <w:r w:rsidRPr="006267CC">
              <w:rPr>
                <w:rFonts w:ascii="Times New Roman" w:eastAsia="Times New Roman" w:hAnsi="Times New Roman" w:cs="Times New Roman"/>
                <w:sz w:val="24"/>
                <w:szCs w:val="24"/>
                <w:lang w:eastAsia="fr-FR"/>
              </w:rPr>
              <w:t>1,5</w:t>
            </w:r>
          </w:p>
        </w:tc>
        <w:tc>
          <w:tcPr>
            <w:tcW w:w="0" w:type="auto"/>
            <w:hideMark/>
          </w:tcPr>
          <w:p w:rsidR="006267CC" w:rsidRPr="006267CC" w:rsidRDefault="006267CC" w:rsidP="006267CC">
            <w:pPr>
              <w:rPr>
                <w:rFonts w:ascii="Times New Roman" w:eastAsia="Times New Roman" w:hAnsi="Times New Roman" w:cs="Times New Roman"/>
                <w:sz w:val="24"/>
                <w:szCs w:val="24"/>
                <w:lang w:eastAsia="fr-FR"/>
              </w:rPr>
            </w:pPr>
            <w:r w:rsidRPr="006267CC">
              <w:rPr>
                <w:rFonts w:ascii="Times New Roman" w:eastAsia="Times New Roman" w:hAnsi="Times New Roman" w:cs="Times New Roman"/>
                <w:sz w:val="24"/>
                <w:szCs w:val="24"/>
                <w:lang w:eastAsia="fr-FR"/>
              </w:rPr>
              <w:t>81,4</w:t>
            </w:r>
          </w:p>
        </w:tc>
        <w:tc>
          <w:tcPr>
            <w:tcW w:w="0" w:type="auto"/>
            <w:hideMark/>
          </w:tcPr>
          <w:p w:rsidR="006267CC" w:rsidRPr="006267CC" w:rsidRDefault="006267CC" w:rsidP="006267CC">
            <w:pPr>
              <w:rPr>
                <w:rFonts w:ascii="Times New Roman" w:eastAsia="Times New Roman" w:hAnsi="Times New Roman" w:cs="Times New Roman"/>
                <w:sz w:val="24"/>
                <w:szCs w:val="24"/>
                <w:lang w:eastAsia="fr-FR"/>
              </w:rPr>
            </w:pPr>
            <w:r w:rsidRPr="006267CC">
              <w:rPr>
                <w:rFonts w:ascii="Times New Roman" w:eastAsia="Times New Roman" w:hAnsi="Times New Roman" w:cs="Times New Roman"/>
                <w:sz w:val="24"/>
                <w:szCs w:val="24"/>
                <w:lang w:eastAsia="fr-FR"/>
              </w:rPr>
              <w:t>72,5</w:t>
            </w:r>
          </w:p>
        </w:tc>
      </w:tr>
      <w:tr w:rsidR="006267CC" w:rsidRPr="006267CC" w:rsidTr="00FF10E1">
        <w:tc>
          <w:tcPr>
            <w:tcW w:w="0" w:type="auto"/>
            <w:hideMark/>
          </w:tcPr>
          <w:p w:rsidR="006267CC" w:rsidRPr="006267CC" w:rsidRDefault="006267CC" w:rsidP="006267CC">
            <w:pPr>
              <w:rPr>
                <w:rFonts w:ascii="Times New Roman" w:eastAsia="Times New Roman" w:hAnsi="Times New Roman" w:cs="Times New Roman"/>
                <w:sz w:val="24"/>
                <w:szCs w:val="24"/>
                <w:lang w:eastAsia="fr-FR"/>
              </w:rPr>
            </w:pPr>
            <w:r w:rsidRPr="006267CC">
              <w:rPr>
                <w:rFonts w:ascii="Times New Roman" w:eastAsia="Times New Roman" w:hAnsi="Times New Roman" w:cs="Times New Roman"/>
                <w:sz w:val="24"/>
                <w:szCs w:val="24"/>
                <w:lang w:eastAsia="fr-FR"/>
              </w:rPr>
              <w:t xml:space="preserve">Muqueuse bronchique </w:t>
            </w:r>
          </w:p>
        </w:tc>
        <w:tc>
          <w:tcPr>
            <w:tcW w:w="0" w:type="auto"/>
            <w:hideMark/>
          </w:tcPr>
          <w:p w:rsidR="006267CC" w:rsidRPr="006267CC" w:rsidRDefault="006267CC" w:rsidP="006267CC">
            <w:pPr>
              <w:rPr>
                <w:rFonts w:ascii="Times New Roman" w:eastAsia="Times New Roman" w:hAnsi="Times New Roman" w:cs="Times New Roman"/>
                <w:sz w:val="24"/>
                <w:szCs w:val="24"/>
                <w:lang w:eastAsia="fr-FR"/>
              </w:rPr>
            </w:pPr>
            <w:r w:rsidRPr="006267CC">
              <w:rPr>
                <w:rFonts w:ascii="Times New Roman" w:eastAsia="Times New Roman" w:hAnsi="Times New Roman" w:cs="Times New Roman"/>
                <w:sz w:val="24"/>
                <w:szCs w:val="24"/>
                <w:lang w:eastAsia="fr-FR"/>
              </w:rPr>
              <w:t>2 g IV</w:t>
            </w:r>
          </w:p>
        </w:tc>
        <w:tc>
          <w:tcPr>
            <w:tcW w:w="0" w:type="auto"/>
            <w:hideMark/>
          </w:tcPr>
          <w:p w:rsidR="006267CC" w:rsidRPr="006267CC" w:rsidRDefault="006267CC" w:rsidP="006267CC">
            <w:pPr>
              <w:rPr>
                <w:rFonts w:ascii="Times New Roman" w:eastAsia="Times New Roman" w:hAnsi="Times New Roman" w:cs="Times New Roman"/>
                <w:sz w:val="24"/>
                <w:szCs w:val="24"/>
                <w:lang w:eastAsia="fr-FR"/>
              </w:rPr>
            </w:pPr>
            <w:r w:rsidRPr="006267CC">
              <w:rPr>
                <w:rFonts w:ascii="Times New Roman" w:eastAsia="Times New Roman" w:hAnsi="Times New Roman" w:cs="Times New Roman"/>
                <w:sz w:val="24"/>
                <w:szCs w:val="24"/>
                <w:lang w:eastAsia="fr-FR"/>
              </w:rPr>
              <w:t xml:space="preserve">4,8 </w:t>
            </w:r>
          </w:p>
        </w:tc>
        <w:tc>
          <w:tcPr>
            <w:tcW w:w="0" w:type="auto"/>
            <w:hideMark/>
          </w:tcPr>
          <w:p w:rsidR="006267CC" w:rsidRPr="006267CC" w:rsidRDefault="006267CC" w:rsidP="006267CC">
            <w:pPr>
              <w:rPr>
                <w:rFonts w:ascii="Times New Roman" w:eastAsia="Times New Roman" w:hAnsi="Times New Roman" w:cs="Times New Roman"/>
                <w:sz w:val="24"/>
                <w:szCs w:val="24"/>
                <w:lang w:eastAsia="fr-FR"/>
              </w:rPr>
            </w:pPr>
            <w:r w:rsidRPr="006267CC">
              <w:rPr>
                <w:rFonts w:ascii="Times New Roman" w:eastAsia="Times New Roman" w:hAnsi="Times New Roman" w:cs="Times New Roman"/>
                <w:sz w:val="24"/>
                <w:szCs w:val="24"/>
                <w:lang w:eastAsia="fr-FR"/>
              </w:rPr>
              <w:t xml:space="preserve">24,1 </w:t>
            </w:r>
          </w:p>
        </w:tc>
        <w:tc>
          <w:tcPr>
            <w:tcW w:w="0" w:type="auto"/>
            <w:hideMark/>
          </w:tcPr>
          <w:p w:rsidR="006267CC" w:rsidRPr="006267CC" w:rsidRDefault="006267CC" w:rsidP="006267CC">
            <w:pPr>
              <w:rPr>
                <w:rFonts w:ascii="Times New Roman" w:eastAsia="Times New Roman" w:hAnsi="Times New Roman" w:cs="Times New Roman"/>
                <w:sz w:val="24"/>
                <w:szCs w:val="24"/>
                <w:lang w:eastAsia="fr-FR"/>
              </w:rPr>
            </w:pPr>
            <w:r w:rsidRPr="006267CC">
              <w:rPr>
                <w:rFonts w:ascii="Times New Roman" w:eastAsia="Times New Roman" w:hAnsi="Times New Roman" w:cs="Times New Roman"/>
                <w:sz w:val="24"/>
                <w:szCs w:val="24"/>
                <w:lang w:eastAsia="fr-FR"/>
              </w:rPr>
              <w:t xml:space="preserve">40,4 </w:t>
            </w:r>
          </w:p>
        </w:tc>
      </w:tr>
      <w:tr w:rsidR="006267CC" w:rsidRPr="006267CC" w:rsidTr="00FF10E1">
        <w:tc>
          <w:tcPr>
            <w:tcW w:w="0" w:type="auto"/>
            <w:hideMark/>
          </w:tcPr>
          <w:p w:rsidR="006267CC" w:rsidRPr="006267CC" w:rsidRDefault="006267CC" w:rsidP="006267CC">
            <w:pPr>
              <w:rPr>
                <w:rFonts w:ascii="Times New Roman" w:eastAsia="Times New Roman" w:hAnsi="Times New Roman" w:cs="Times New Roman"/>
                <w:sz w:val="24"/>
                <w:szCs w:val="24"/>
                <w:lang w:eastAsia="fr-FR"/>
              </w:rPr>
            </w:pPr>
            <w:r w:rsidRPr="006267CC">
              <w:rPr>
                <w:rFonts w:ascii="Times New Roman" w:eastAsia="Times New Roman" w:hAnsi="Times New Roman" w:cs="Times New Roman"/>
                <w:sz w:val="24"/>
                <w:szCs w:val="24"/>
                <w:lang w:eastAsia="fr-FR"/>
              </w:rPr>
              <w:t>Appendice</w:t>
            </w:r>
          </w:p>
        </w:tc>
        <w:tc>
          <w:tcPr>
            <w:tcW w:w="0" w:type="auto"/>
            <w:hideMark/>
          </w:tcPr>
          <w:p w:rsidR="006267CC" w:rsidRPr="006267CC" w:rsidRDefault="006267CC" w:rsidP="006267CC">
            <w:pPr>
              <w:rPr>
                <w:rFonts w:ascii="Times New Roman" w:eastAsia="Times New Roman" w:hAnsi="Times New Roman" w:cs="Times New Roman"/>
                <w:sz w:val="24"/>
                <w:szCs w:val="24"/>
                <w:lang w:eastAsia="fr-FR"/>
              </w:rPr>
            </w:pPr>
            <w:r w:rsidRPr="006267CC">
              <w:rPr>
                <w:rFonts w:ascii="Times New Roman" w:eastAsia="Times New Roman" w:hAnsi="Times New Roman" w:cs="Times New Roman"/>
                <w:sz w:val="24"/>
                <w:szCs w:val="24"/>
                <w:lang w:eastAsia="fr-FR"/>
              </w:rPr>
              <w:t>2 g IV</w:t>
            </w:r>
          </w:p>
        </w:tc>
        <w:tc>
          <w:tcPr>
            <w:tcW w:w="0" w:type="auto"/>
            <w:hideMark/>
          </w:tcPr>
          <w:p w:rsidR="006267CC" w:rsidRPr="006267CC" w:rsidRDefault="006267CC" w:rsidP="006267CC">
            <w:pPr>
              <w:rPr>
                <w:rFonts w:ascii="Times New Roman" w:eastAsia="Times New Roman" w:hAnsi="Times New Roman" w:cs="Times New Roman"/>
                <w:sz w:val="24"/>
                <w:szCs w:val="24"/>
                <w:lang w:eastAsia="fr-FR"/>
              </w:rPr>
            </w:pPr>
            <w:r w:rsidRPr="006267CC">
              <w:rPr>
                <w:rFonts w:ascii="Times New Roman" w:eastAsia="Times New Roman" w:hAnsi="Times New Roman" w:cs="Times New Roman"/>
                <w:sz w:val="24"/>
                <w:szCs w:val="24"/>
                <w:lang w:eastAsia="fr-FR"/>
              </w:rPr>
              <w:t xml:space="preserve">5,7 </w:t>
            </w:r>
          </w:p>
        </w:tc>
        <w:tc>
          <w:tcPr>
            <w:tcW w:w="0" w:type="auto"/>
            <w:hideMark/>
          </w:tcPr>
          <w:p w:rsidR="006267CC" w:rsidRPr="006267CC" w:rsidRDefault="006267CC" w:rsidP="006267CC">
            <w:pPr>
              <w:rPr>
                <w:rFonts w:ascii="Times New Roman" w:eastAsia="Times New Roman" w:hAnsi="Times New Roman" w:cs="Times New Roman"/>
                <w:sz w:val="24"/>
                <w:szCs w:val="24"/>
                <w:lang w:eastAsia="fr-FR"/>
              </w:rPr>
            </w:pPr>
            <w:r w:rsidRPr="006267CC">
              <w:rPr>
                <w:rFonts w:ascii="Times New Roman" w:eastAsia="Times New Roman" w:hAnsi="Times New Roman" w:cs="Times New Roman"/>
                <w:sz w:val="24"/>
                <w:szCs w:val="24"/>
                <w:lang w:eastAsia="fr-FR"/>
              </w:rPr>
              <w:t xml:space="preserve">5,2 </w:t>
            </w:r>
          </w:p>
        </w:tc>
        <w:tc>
          <w:tcPr>
            <w:tcW w:w="0" w:type="auto"/>
            <w:hideMark/>
          </w:tcPr>
          <w:p w:rsidR="006267CC" w:rsidRPr="006267CC" w:rsidRDefault="006267CC" w:rsidP="006267CC">
            <w:pPr>
              <w:rPr>
                <w:rFonts w:ascii="Times New Roman" w:eastAsia="Times New Roman" w:hAnsi="Times New Roman" w:cs="Times New Roman"/>
                <w:sz w:val="24"/>
                <w:szCs w:val="24"/>
                <w:lang w:eastAsia="fr-FR"/>
              </w:rPr>
            </w:pPr>
            <w:r w:rsidRPr="006267CC">
              <w:rPr>
                <w:rFonts w:ascii="Times New Roman" w:eastAsia="Times New Roman" w:hAnsi="Times New Roman" w:cs="Times New Roman"/>
                <w:sz w:val="24"/>
                <w:szCs w:val="24"/>
                <w:lang w:eastAsia="fr-FR"/>
              </w:rPr>
              <w:t xml:space="preserve">17,8 </w:t>
            </w:r>
          </w:p>
        </w:tc>
      </w:tr>
      <w:tr w:rsidR="006267CC" w:rsidRPr="006267CC" w:rsidTr="00FF10E1">
        <w:tc>
          <w:tcPr>
            <w:tcW w:w="0" w:type="auto"/>
            <w:hideMark/>
          </w:tcPr>
          <w:p w:rsidR="006267CC" w:rsidRPr="006267CC" w:rsidRDefault="006267CC" w:rsidP="006267CC">
            <w:pPr>
              <w:rPr>
                <w:rFonts w:ascii="Times New Roman" w:eastAsia="Times New Roman" w:hAnsi="Times New Roman" w:cs="Times New Roman"/>
                <w:sz w:val="24"/>
                <w:szCs w:val="24"/>
                <w:lang w:eastAsia="fr-FR"/>
              </w:rPr>
            </w:pPr>
            <w:r w:rsidRPr="006267CC">
              <w:rPr>
                <w:rFonts w:ascii="Times New Roman" w:eastAsia="Times New Roman" w:hAnsi="Times New Roman" w:cs="Times New Roman"/>
                <w:sz w:val="24"/>
                <w:szCs w:val="24"/>
                <w:lang w:eastAsia="fr-FR"/>
              </w:rPr>
              <w:t>Vésicule biliaire</w:t>
            </w:r>
          </w:p>
        </w:tc>
        <w:tc>
          <w:tcPr>
            <w:tcW w:w="0" w:type="auto"/>
            <w:hideMark/>
          </w:tcPr>
          <w:p w:rsidR="006267CC" w:rsidRPr="006267CC" w:rsidRDefault="006267CC" w:rsidP="006267CC">
            <w:pPr>
              <w:rPr>
                <w:rFonts w:ascii="Times New Roman" w:eastAsia="Times New Roman" w:hAnsi="Times New Roman" w:cs="Times New Roman"/>
                <w:sz w:val="24"/>
                <w:szCs w:val="24"/>
                <w:lang w:eastAsia="fr-FR"/>
              </w:rPr>
            </w:pPr>
            <w:r w:rsidRPr="006267CC">
              <w:rPr>
                <w:rFonts w:ascii="Times New Roman" w:eastAsia="Times New Roman" w:hAnsi="Times New Roman" w:cs="Times New Roman"/>
                <w:sz w:val="24"/>
                <w:szCs w:val="24"/>
                <w:lang w:eastAsia="fr-FR"/>
              </w:rPr>
              <w:t>2 g IV</w:t>
            </w:r>
          </w:p>
        </w:tc>
        <w:tc>
          <w:tcPr>
            <w:tcW w:w="0" w:type="auto"/>
            <w:hideMark/>
          </w:tcPr>
          <w:p w:rsidR="006267CC" w:rsidRPr="006267CC" w:rsidRDefault="006267CC" w:rsidP="006267CC">
            <w:pPr>
              <w:rPr>
                <w:rFonts w:ascii="Times New Roman" w:eastAsia="Times New Roman" w:hAnsi="Times New Roman" w:cs="Times New Roman"/>
                <w:sz w:val="24"/>
                <w:szCs w:val="24"/>
                <w:lang w:eastAsia="fr-FR"/>
              </w:rPr>
            </w:pPr>
            <w:r w:rsidRPr="006267CC">
              <w:rPr>
                <w:rFonts w:ascii="Times New Roman" w:eastAsia="Times New Roman" w:hAnsi="Times New Roman" w:cs="Times New Roman"/>
                <w:sz w:val="24"/>
                <w:szCs w:val="24"/>
                <w:lang w:eastAsia="fr-FR"/>
              </w:rPr>
              <w:t>9,6</w:t>
            </w:r>
          </w:p>
        </w:tc>
        <w:tc>
          <w:tcPr>
            <w:tcW w:w="0" w:type="auto"/>
            <w:hideMark/>
          </w:tcPr>
          <w:p w:rsidR="006267CC" w:rsidRPr="006267CC" w:rsidRDefault="006267CC" w:rsidP="006267CC">
            <w:pPr>
              <w:rPr>
                <w:rFonts w:ascii="Times New Roman" w:eastAsia="Times New Roman" w:hAnsi="Times New Roman" w:cs="Times New Roman"/>
                <w:sz w:val="24"/>
                <w:szCs w:val="24"/>
                <w:lang w:eastAsia="fr-FR"/>
              </w:rPr>
            </w:pPr>
            <w:r w:rsidRPr="006267CC">
              <w:rPr>
                <w:rFonts w:ascii="Times New Roman" w:eastAsia="Times New Roman" w:hAnsi="Times New Roman" w:cs="Times New Roman"/>
                <w:sz w:val="24"/>
                <w:szCs w:val="24"/>
                <w:lang w:eastAsia="fr-FR"/>
              </w:rPr>
              <w:t>8,1</w:t>
            </w:r>
          </w:p>
        </w:tc>
        <w:tc>
          <w:tcPr>
            <w:tcW w:w="0" w:type="auto"/>
            <w:hideMark/>
          </w:tcPr>
          <w:p w:rsidR="006267CC" w:rsidRPr="006267CC" w:rsidRDefault="006267CC" w:rsidP="006267CC">
            <w:pPr>
              <w:rPr>
                <w:rFonts w:ascii="Times New Roman" w:eastAsia="Times New Roman" w:hAnsi="Times New Roman" w:cs="Times New Roman"/>
                <w:sz w:val="24"/>
                <w:szCs w:val="24"/>
                <w:lang w:eastAsia="fr-FR"/>
              </w:rPr>
            </w:pPr>
            <w:r w:rsidRPr="006267CC">
              <w:rPr>
                <w:rFonts w:ascii="Times New Roman" w:eastAsia="Times New Roman" w:hAnsi="Times New Roman" w:cs="Times New Roman"/>
                <w:sz w:val="24"/>
                <w:szCs w:val="24"/>
                <w:lang w:eastAsia="fr-FR"/>
              </w:rPr>
              <w:t>8,5</w:t>
            </w:r>
          </w:p>
        </w:tc>
      </w:tr>
    </w:tbl>
    <w:p w:rsidR="006267CC" w:rsidRPr="006267CC" w:rsidRDefault="006267CC" w:rsidP="006267CC">
      <w:pPr>
        <w:spacing w:after="0" w:line="240" w:lineRule="auto"/>
        <w:ind w:left="720"/>
        <w:rPr>
          <w:rFonts w:ascii="Times New Roman" w:eastAsia="Times New Roman" w:hAnsi="Times New Roman" w:cs="Times New Roman"/>
          <w:sz w:val="24"/>
          <w:szCs w:val="24"/>
          <w:lang w:eastAsia="fr-FR"/>
        </w:rPr>
      </w:pPr>
      <w:r w:rsidRPr="006267CC">
        <w:rPr>
          <w:rFonts w:ascii="Times New Roman" w:eastAsia="Times New Roman" w:hAnsi="Times New Roman" w:cs="Times New Roman"/>
          <w:sz w:val="24"/>
          <w:szCs w:val="24"/>
          <w:vertAlign w:val="superscript"/>
          <w:lang w:eastAsia="fr-FR"/>
        </w:rPr>
        <w:t>*</w:t>
      </w:r>
      <w:r w:rsidRPr="006267CC">
        <w:rPr>
          <w:rFonts w:ascii="Times New Roman" w:eastAsia="Times New Roman" w:hAnsi="Times New Roman" w:cs="Times New Roman"/>
          <w:sz w:val="24"/>
          <w:szCs w:val="24"/>
          <w:lang w:eastAsia="fr-FR"/>
        </w:rPr>
        <w:t>  Urines prélevées dans l'intervalle 0-4 h après administration.</w:t>
      </w:r>
    </w:p>
    <w:p w:rsidR="006267CC" w:rsidRPr="006267CC" w:rsidRDefault="006267CC" w:rsidP="006267CC">
      <w:pPr>
        <w:spacing w:after="0" w:line="240" w:lineRule="auto"/>
        <w:ind w:left="720"/>
        <w:rPr>
          <w:rFonts w:ascii="Times New Roman" w:eastAsia="Times New Roman" w:hAnsi="Times New Roman" w:cs="Times New Roman"/>
          <w:sz w:val="24"/>
          <w:szCs w:val="24"/>
          <w:lang w:eastAsia="fr-FR"/>
        </w:rPr>
      </w:pPr>
      <w:r w:rsidRPr="006267CC">
        <w:rPr>
          <w:rFonts w:ascii="Times New Roman" w:eastAsia="Times New Roman" w:hAnsi="Times New Roman" w:cs="Times New Roman"/>
          <w:sz w:val="24"/>
          <w:szCs w:val="24"/>
          <w:vertAlign w:val="superscript"/>
          <w:lang w:eastAsia="fr-FR"/>
        </w:rPr>
        <w:t>**</w:t>
      </w:r>
      <w:r w:rsidRPr="006267CC">
        <w:rPr>
          <w:rFonts w:ascii="Times New Roman" w:eastAsia="Times New Roman" w:hAnsi="Times New Roman" w:cs="Times New Roman"/>
          <w:sz w:val="24"/>
          <w:szCs w:val="24"/>
          <w:lang w:eastAsia="fr-FR"/>
        </w:rPr>
        <w:t xml:space="preserve">  Plasma prélevé 4 h après l'injection. </w:t>
      </w:r>
    </w:p>
    <w:p w:rsidR="006267CC" w:rsidRPr="006267CC" w:rsidRDefault="006267CC" w:rsidP="006267CC">
      <w:pPr>
        <w:spacing w:after="0" w:line="240" w:lineRule="auto"/>
        <w:ind w:left="720"/>
        <w:rPr>
          <w:rFonts w:ascii="Times New Roman" w:eastAsia="Times New Roman" w:hAnsi="Times New Roman" w:cs="Times New Roman"/>
          <w:sz w:val="24"/>
          <w:szCs w:val="24"/>
          <w:lang w:eastAsia="fr-FR"/>
        </w:rPr>
      </w:pPr>
      <w:r w:rsidRPr="006267CC">
        <w:rPr>
          <w:rFonts w:ascii="Times New Roman" w:eastAsia="Times New Roman" w:hAnsi="Times New Roman" w:cs="Times New Roman"/>
          <w:sz w:val="24"/>
          <w:szCs w:val="24"/>
          <w:lang w:eastAsia="fr-FR"/>
        </w:rPr>
        <w:t xml:space="preserve">La distribution tissulaire du </w:t>
      </w:r>
      <w:proofErr w:type="spellStart"/>
      <w:r w:rsidRPr="006267CC">
        <w:rPr>
          <w:rFonts w:ascii="Times New Roman" w:eastAsia="Times New Roman" w:hAnsi="Times New Roman" w:cs="Times New Roman"/>
          <w:sz w:val="24"/>
          <w:szCs w:val="24"/>
          <w:lang w:eastAsia="fr-FR"/>
        </w:rPr>
        <w:t>céfépime</w:t>
      </w:r>
      <w:proofErr w:type="spellEnd"/>
      <w:r w:rsidRPr="006267CC">
        <w:rPr>
          <w:rFonts w:ascii="Times New Roman" w:eastAsia="Times New Roman" w:hAnsi="Times New Roman" w:cs="Times New Roman"/>
          <w:sz w:val="24"/>
          <w:szCs w:val="24"/>
          <w:lang w:eastAsia="fr-FR"/>
        </w:rPr>
        <w:t xml:space="preserve"> ne varie pas dans l'intervalle de doses 250 mg - 2 g. Le volume moyen de distribution à l'état d'équilibre est de 18 litres. La demi-vie d'élimination du </w:t>
      </w:r>
      <w:proofErr w:type="spellStart"/>
      <w:r w:rsidRPr="006267CC">
        <w:rPr>
          <w:rFonts w:ascii="Times New Roman" w:eastAsia="Times New Roman" w:hAnsi="Times New Roman" w:cs="Times New Roman"/>
          <w:sz w:val="24"/>
          <w:szCs w:val="24"/>
          <w:lang w:eastAsia="fr-FR"/>
        </w:rPr>
        <w:t>céfépime</w:t>
      </w:r>
      <w:proofErr w:type="spellEnd"/>
      <w:r w:rsidRPr="006267CC">
        <w:rPr>
          <w:rFonts w:ascii="Times New Roman" w:eastAsia="Times New Roman" w:hAnsi="Times New Roman" w:cs="Times New Roman"/>
          <w:sz w:val="24"/>
          <w:szCs w:val="24"/>
          <w:lang w:eastAsia="fr-FR"/>
        </w:rPr>
        <w:t xml:space="preserve"> est de 2 heures en moyenne. Il n'a pas été observé de phénomène d'accumulation chez les sujets recevant des doses de 2 g IV toutes les </w:t>
      </w:r>
      <w:r w:rsidRPr="006267CC">
        <w:rPr>
          <w:rFonts w:ascii="Times New Roman" w:eastAsia="Times New Roman" w:hAnsi="Times New Roman" w:cs="Times New Roman"/>
          <w:sz w:val="24"/>
          <w:szCs w:val="24"/>
          <w:lang w:eastAsia="fr-FR"/>
        </w:rPr>
        <w:lastRenderedPageBreak/>
        <w:t xml:space="preserve">8 heures durant une période de 9 jours. La fixation aux protéines plasmatiques est inférieure à 19 % et est indépendante de la concentration sérique en </w:t>
      </w:r>
      <w:proofErr w:type="spellStart"/>
      <w:r w:rsidRPr="006267CC">
        <w:rPr>
          <w:rFonts w:ascii="Times New Roman" w:eastAsia="Times New Roman" w:hAnsi="Times New Roman" w:cs="Times New Roman"/>
          <w:sz w:val="24"/>
          <w:szCs w:val="24"/>
          <w:lang w:eastAsia="fr-FR"/>
        </w:rPr>
        <w:t>céfépime</w:t>
      </w:r>
      <w:proofErr w:type="spellEnd"/>
      <w:r w:rsidRPr="006267CC">
        <w:rPr>
          <w:rFonts w:ascii="Times New Roman" w:eastAsia="Times New Roman" w:hAnsi="Times New Roman" w:cs="Times New Roman"/>
          <w:sz w:val="24"/>
          <w:szCs w:val="24"/>
          <w:lang w:eastAsia="fr-FR"/>
        </w:rPr>
        <w:t>.</w:t>
      </w:r>
    </w:p>
    <w:p w:rsidR="006267CC" w:rsidRPr="006267CC" w:rsidRDefault="006267CC" w:rsidP="006267CC">
      <w:pPr>
        <w:spacing w:after="0" w:line="240" w:lineRule="auto"/>
        <w:ind w:left="720"/>
        <w:rPr>
          <w:rFonts w:ascii="Times New Roman" w:eastAsia="Times New Roman" w:hAnsi="Times New Roman" w:cs="Times New Roman"/>
          <w:sz w:val="24"/>
          <w:szCs w:val="24"/>
          <w:lang w:eastAsia="fr-FR"/>
        </w:rPr>
      </w:pPr>
      <w:r w:rsidRPr="006267CC">
        <w:rPr>
          <w:rFonts w:ascii="Times New Roman" w:eastAsia="Times New Roman" w:hAnsi="Times New Roman" w:cs="Times New Roman"/>
          <w:sz w:val="24"/>
          <w:szCs w:val="24"/>
          <w:lang w:eastAsia="fr-FR"/>
        </w:rPr>
        <w:t>La demi-vie d'élimination est prolongée chez l'insuffisant rénal.</w:t>
      </w:r>
    </w:p>
    <w:p w:rsidR="006267CC" w:rsidRPr="006267CC" w:rsidRDefault="006267CC" w:rsidP="006267CC">
      <w:pPr>
        <w:spacing w:after="0" w:line="240" w:lineRule="auto"/>
        <w:rPr>
          <w:rFonts w:ascii="Times New Roman" w:eastAsia="Times New Roman" w:hAnsi="Times New Roman" w:cs="Times New Roman"/>
          <w:sz w:val="24"/>
          <w:szCs w:val="24"/>
          <w:lang w:eastAsia="fr-FR"/>
        </w:rPr>
      </w:pPr>
      <w:r w:rsidRPr="006267CC">
        <w:rPr>
          <w:rFonts w:ascii="Times New Roman" w:eastAsia="Times New Roman" w:hAnsi="Times New Roman" w:cs="Times New Roman"/>
          <w:i/>
          <w:iCs/>
          <w:sz w:val="24"/>
          <w:szCs w:val="24"/>
          <w:lang w:eastAsia="fr-FR"/>
        </w:rPr>
        <w:t xml:space="preserve">Métabolisme : </w:t>
      </w:r>
    </w:p>
    <w:p w:rsidR="006267CC" w:rsidRPr="006267CC" w:rsidRDefault="006267CC" w:rsidP="006267CC">
      <w:pPr>
        <w:spacing w:after="0" w:line="240" w:lineRule="auto"/>
        <w:ind w:left="720"/>
        <w:rPr>
          <w:rFonts w:ascii="Times New Roman" w:eastAsia="Times New Roman" w:hAnsi="Times New Roman" w:cs="Times New Roman"/>
          <w:sz w:val="24"/>
          <w:szCs w:val="24"/>
          <w:lang w:eastAsia="fr-FR"/>
        </w:rPr>
      </w:pPr>
      <w:r w:rsidRPr="006267CC">
        <w:rPr>
          <w:rFonts w:ascii="Times New Roman" w:eastAsia="Times New Roman" w:hAnsi="Times New Roman" w:cs="Times New Roman"/>
          <w:sz w:val="24"/>
          <w:szCs w:val="24"/>
          <w:lang w:eastAsia="fr-FR"/>
        </w:rPr>
        <w:t xml:space="preserve">Le </w:t>
      </w:r>
      <w:proofErr w:type="spellStart"/>
      <w:r w:rsidRPr="006267CC">
        <w:rPr>
          <w:rFonts w:ascii="Times New Roman" w:eastAsia="Times New Roman" w:hAnsi="Times New Roman" w:cs="Times New Roman"/>
          <w:sz w:val="24"/>
          <w:szCs w:val="24"/>
          <w:lang w:eastAsia="fr-FR"/>
        </w:rPr>
        <w:t>céfépime</w:t>
      </w:r>
      <w:proofErr w:type="spellEnd"/>
      <w:r w:rsidRPr="006267CC">
        <w:rPr>
          <w:rFonts w:ascii="Times New Roman" w:eastAsia="Times New Roman" w:hAnsi="Times New Roman" w:cs="Times New Roman"/>
          <w:sz w:val="24"/>
          <w:szCs w:val="24"/>
          <w:lang w:eastAsia="fr-FR"/>
        </w:rPr>
        <w:t xml:space="preserve"> est peu métabolisé. Il est transformé en N-</w:t>
      </w:r>
      <w:proofErr w:type="spellStart"/>
      <w:r w:rsidRPr="006267CC">
        <w:rPr>
          <w:rFonts w:ascii="Times New Roman" w:eastAsia="Times New Roman" w:hAnsi="Times New Roman" w:cs="Times New Roman"/>
          <w:sz w:val="24"/>
          <w:szCs w:val="24"/>
          <w:lang w:eastAsia="fr-FR"/>
        </w:rPr>
        <w:t>méthylpyrrolidine</w:t>
      </w:r>
      <w:proofErr w:type="spellEnd"/>
      <w:r w:rsidRPr="006267CC">
        <w:rPr>
          <w:rFonts w:ascii="Times New Roman" w:eastAsia="Times New Roman" w:hAnsi="Times New Roman" w:cs="Times New Roman"/>
          <w:sz w:val="24"/>
          <w:szCs w:val="24"/>
          <w:lang w:eastAsia="fr-FR"/>
        </w:rPr>
        <w:t xml:space="preserve"> N-oxyde qui est excrété dans les urines, correspondant à 7 % de la dose administrée. </w:t>
      </w:r>
    </w:p>
    <w:p w:rsidR="006267CC" w:rsidRPr="006267CC" w:rsidRDefault="006267CC" w:rsidP="006267CC">
      <w:pPr>
        <w:spacing w:after="0" w:line="240" w:lineRule="auto"/>
        <w:rPr>
          <w:rFonts w:ascii="Times New Roman" w:eastAsia="Times New Roman" w:hAnsi="Times New Roman" w:cs="Times New Roman"/>
          <w:sz w:val="24"/>
          <w:szCs w:val="24"/>
          <w:lang w:eastAsia="fr-FR"/>
        </w:rPr>
      </w:pPr>
      <w:r w:rsidRPr="006267CC">
        <w:rPr>
          <w:rFonts w:ascii="Times New Roman" w:eastAsia="Times New Roman" w:hAnsi="Times New Roman" w:cs="Times New Roman"/>
          <w:i/>
          <w:iCs/>
          <w:sz w:val="24"/>
          <w:szCs w:val="24"/>
          <w:lang w:eastAsia="fr-FR"/>
        </w:rPr>
        <w:t xml:space="preserve">Élimination : </w:t>
      </w:r>
    </w:p>
    <w:p w:rsidR="006267CC" w:rsidRPr="006267CC" w:rsidRDefault="006267CC" w:rsidP="006267CC">
      <w:pPr>
        <w:spacing w:after="0" w:line="240" w:lineRule="auto"/>
        <w:ind w:left="720"/>
        <w:rPr>
          <w:rFonts w:ascii="Times New Roman" w:eastAsia="Times New Roman" w:hAnsi="Times New Roman" w:cs="Times New Roman"/>
          <w:sz w:val="24"/>
          <w:szCs w:val="24"/>
          <w:lang w:eastAsia="fr-FR"/>
        </w:rPr>
      </w:pPr>
      <w:r w:rsidRPr="006267CC">
        <w:rPr>
          <w:rFonts w:ascii="Times New Roman" w:eastAsia="Times New Roman" w:hAnsi="Times New Roman" w:cs="Times New Roman"/>
          <w:sz w:val="24"/>
          <w:szCs w:val="24"/>
          <w:lang w:eastAsia="fr-FR"/>
        </w:rPr>
        <w:t xml:space="preserve">La clairance totale moyenne est de 120 ml/min. La clairance rénale moyenne du </w:t>
      </w:r>
      <w:proofErr w:type="spellStart"/>
      <w:r w:rsidRPr="006267CC">
        <w:rPr>
          <w:rFonts w:ascii="Times New Roman" w:eastAsia="Times New Roman" w:hAnsi="Times New Roman" w:cs="Times New Roman"/>
          <w:sz w:val="24"/>
          <w:szCs w:val="24"/>
          <w:lang w:eastAsia="fr-FR"/>
        </w:rPr>
        <w:t>céfépime</w:t>
      </w:r>
      <w:proofErr w:type="spellEnd"/>
      <w:r w:rsidRPr="006267CC">
        <w:rPr>
          <w:rFonts w:ascii="Times New Roman" w:eastAsia="Times New Roman" w:hAnsi="Times New Roman" w:cs="Times New Roman"/>
          <w:sz w:val="24"/>
          <w:szCs w:val="24"/>
          <w:lang w:eastAsia="fr-FR"/>
        </w:rPr>
        <w:t xml:space="preserve"> est de 110 ml/min, son élimination s'effectue pratiquement exclusivement par voie rénale, essentiellement par filtration glomérulaire. 85 % de la dose administrée sont retrouvés sous forme inchangée dans les urines. Après administration d'une dose de 500 mg par voie IV, les concentrations de </w:t>
      </w:r>
      <w:proofErr w:type="spellStart"/>
      <w:r w:rsidRPr="006267CC">
        <w:rPr>
          <w:rFonts w:ascii="Times New Roman" w:eastAsia="Times New Roman" w:hAnsi="Times New Roman" w:cs="Times New Roman"/>
          <w:sz w:val="24"/>
          <w:szCs w:val="24"/>
          <w:lang w:eastAsia="fr-FR"/>
        </w:rPr>
        <w:t>céfépime</w:t>
      </w:r>
      <w:proofErr w:type="spellEnd"/>
      <w:r w:rsidRPr="006267CC">
        <w:rPr>
          <w:rFonts w:ascii="Times New Roman" w:eastAsia="Times New Roman" w:hAnsi="Times New Roman" w:cs="Times New Roman"/>
          <w:sz w:val="24"/>
          <w:szCs w:val="24"/>
          <w:lang w:eastAsia="fr-FR"/>
        </w:rPr>
        <w:t xml:space="preserve"> ne sont pas détectables au-delà de 12 heures dans le plasma et 16 heures dans les urines. </w:t>
      </w:r>
    </w:p>
    <w:p w:rsidR="006267CC" w:rsidRPr="006267CC" w:rsidRDefault="006267CC" w:rsidP="006267CC">
      <w:pPr>
        <w:spacing w:after="0" w:line="240" w:lineRule="auto"/>
        <w:ind w:left="720"/>
        <w:rPr>
          <w:rFonts w:ascii="Times New Roman" w:eastAsia="Times New Roman" w:hAnsi="Times New Roman" w:cs="Times New Roman"/>
          <w:sz w:val="24"/>
          <w:szCs w:val="24"/>
          <w:lang w:eastAsia="fr-FR"/>
        </w:rPr>
      </w:pPr>
      <w:r w:rsidRPr="006267CC">
        <w:rPr>
          <w:rFonts w:ascii="Times New Roman" w:eastAsia="Times New Roman" w:hAnsi="Times New Roman" w:cs="Times New Roman"/>
          <w:sz w:val="24"/>
          <w:szCs w:val="24"/>
          <w:lang w:eastAsia="fr-FR"/>
        </w:rPr>
        <w:t xml:space="preserve">La concentration moyenne urinaire, dans l'intervalle 12-16 heures après l'injection, est de 17,8 µg/ml. Après administration de 1 ou 2 g par voie IV, les concentrations urinaires moyennes sont respectivement de 26,5 et 28,8 µg/ml dans l'intervalle 12-24 heures. </w:t>
      </w:r>
    </w:p>
    <w:p w:rsidR="006267CC" w:rsidRPr="006267CC" w:rsidRDefault="006267CC" w:rsidP="006267CC">
      <w:pPr>
        <w:spacing w:after="0" w:line="240" w:lineRule="auto"/>
        <w:ind w:left="720"/>
        <w:rPr>
          <w:rFonts w:ascii="Times New Roman" w:eastAsia="Times New Roman" w:hAnsi="Times New Roman" w:cs="Times New Roman"/>
          <w:sz w:val="24"/>
          <w:szCs w:val="24"/>
          <w:lang w:eastAsia="fr-FR"/>
        </w:rPr>
      </w:pPr>
      <w:r w:rsidRPr="006267CC">
        <w:rPr>
          <w:rFonts w:ascii="Times New Roman" w:eastAsia="Times New Roman" w:hAnsi="Times New Roman" w:cs="Times New Roman"/>
          <w:sz w:val="24"/>
          <w:szCs w:val="24"/>
          <w:lang w:eastAsia="fr-FR"/>
        </w:rPr>
        <w:t xml:space="preserve">Les taux plasmatiques ne sont plus détectables après 24 heures. </w:t>
      </w:r>
    </w:p>
    <w:p w:rsidR="006267CC" w:rsidRPr="006267CC" w:rsidRDefault="006267CC" w:rsidP="006267CC">
      <w:pPr>
        <w:spacing w:after="0" w:line="240" w:lineRule="auto"/>
        <w:rPr>
          <w:rFonts w:ascii="Times New Roman" w:eastAsia="Times New Roman" w:hAnsi="Times New Roman" w:cs="Times New Roman"/>
          <w:sz w:val="24"/>
          <w:szCs w:val="24"/>
          <w:lang w:val="en-US" w:eastAsia="fr-FR"/>
        </w:rPr>
      </w:pPr>
      <w:proofErr w:type="spellStart"/>
      <w:r w:rsidRPr="006267CC">
        <w:rPr>
          <w:rFonts w:ascii="Times New Roman" w:eastAsia="Times New Roman" w:hAnsi="Times New Roman" w:cs="Times New Roman"/>
          <w:i/>
          <w:iCs/>
          <w:sz w:val="24"/>
          <w:szCs w:val="24"/>
          <w:lang w:val="en-US" w:eastAsia="fr-FR"/>
        </w:rPr>
        <w:t>Sujet</w:t>
      </w:r>
      <w:proofErr w:type="spellEnd"/>
      <w:r w:rsidRPr="006267CC">
        <w:rPr>
          <w:rFonts w:ascii="Times New Roman" w:eastAsia="Times New Roman" w:hAnsi="Times New Roman" w:cs="Times New Roman"/>
          <w:i/>
          <w:iCs/>
          <w:sz w:val="24"/>
          <w:szCs w:val="24"/>
          <w:lang w:val="en-US" w:eastAsia="fr-FR"/>
        </w:rPr>
        <w:t xml:space="preserve"> </w:t>
      </w:r>
      <w:proofErr w:type="spellStart"/>
      <w:proofErr w:type="gramStart"/>
      <w:r w:rsidRPr="006267CC">
        <w:rPr>
          <w:rFonts w:ascii="Times New Roman" w:eastAsia="Times New Roman" w:hAnsi="Times New Roman" w:cs="Times New Roman"/>
          <w:i/>
          <w:iCs/>
          <w:sz w:val="24"/>
          <w:szCs w:val="24"/>
          <w:lang w:val="en-US" w:eastAsia="fr-FR"/>
        </w:rPr>
        <w:t>âgé</w:t>
      </w:r>
      <w:proofErr w:type="spellEnd"/>
      <w:r w:rsidRPr="006267CC">
        <w:rPr>
          <w:rFonts w:ascii="Times New Roman" w:eastAsia="Times New Roman" w:hAnsi="Times New Roman" w:cs="Times New Roman"/>
          <w:i/>
          <w:iCs/>
          <w:sz w:val="24"/>
          <w:szCs w:val="24"/>
          <w:lang w:val="en-US" w:eastAsia="fr-FR"/>
        </w:rPr>
        <w:t> :</w:t>
      </w:r>
      <w:proofErr w:type="gramEnd"/>
      <w:r w:rsidRPr="006267CC">
        <w:rPr>
          <w:rFonts w:ascii="Times New Roman" w:eastAsia="Times New Roman" w:hAnsi="Times New Roman" w:cs="Times New Roman"/>
          <w:i/>
          <w:iCs/>
          <w:sz w:val="24"/>
          <w:szCs w:val="24"/>
          <w:lang w:val="en-US" w:eastAsia="fr-FR"/>
        </w:rPr>
        <w:t xml:space="preserve"> </w:t>
      </w:r>
    </w:p>
    <w:p w:rsidR="006267CC" w:rsidRPr="006267CC" w:rsidRDefault="006267CC" w:rsidP="006267CC">
      <w:pPr>
        <w:spacing w:after="0" w:line="240" w:lineRule="auto"/>
        <w:ind w:left="720"/>
        <w:rPr>
          <w:rFonts w:ascii="Times New Roman" w:eastAsia="Times New Roman" w:hAnsi="Times New Roman" w:cs="Times New Roman"/>
          <w:sz w:val="24"/>
          <w:szCs w:val="24"/>
          <w:lang w:eastAsia="fr-FR"/>
        </w:rPr>
      </w:pPr>
      <w:r w:rsidRPr="006267CC">
        <w:rPr>
          <w:rFonts w:ascii="Times New Roman" w:eastAsia="Times New Roman" w:hAnsi="Times New Roman" w:cs="Times New Roman"/>
          <w:sz w:val="24"/>
          <w:szCs w:val="24"/>
          <w:lang w:eastAsia="fr-FR"/>
        </w:rPr>
        <w:t xml:space="preserve">La distribution du </w:t>
      </w:r>
      <w:proofErr w:type="spellStart"/>
      <w:r w:rsidRPr="006267CC">
        <w:rPr>
          <w:rFonts w:ascii="Times New Roman" w:eastAsia="Times New Roman" w:hAnsi="Times New Roman" w:cs="Times New Roman"/>
          <w:sz w:val="24"/>
          <w:szCs w:val="24"/>
          <w:lang w:eastAsia="fr-FR"/>
        </w:rPr>
        <w:t>céfépime</w:t>
      </w:r>
      <w:proofErr w:type="spellEnd"/>
      <w:r w:rsidRPr="006267CC">
        <w:rPr>
          <w:rFonts w:ascii="Times New Roman" w:eastAsia="Times New Roman" w:hAnsi="Times New Roman" w:cs="Times New Roman"/>
          <w:sz w:val="24"/>
          <w:szCs w:val="24"/>
          <w:lang w:eastAsia="fr-FR"/>
        </w:rPr>
        <w:t xml:space="preserve"> chez les personnes âgées (&gt; 65 ans) a été étudiée. Chez les sujets aux fonctions rénales normales, aucune adaptation </w:t>
      </w:r>
      <w:proofErr w:type="spellStart"/>
      <w:r w:rsidRPr="006267CC">
        <w:rPr>
          <w:rFonts w:ascii="Times New Roman" w:eastAsia="Times New Roman" w:hAnsi="Times New Roman" w:cs="Times New Roman"/>
          <w:sz w:val="24"/>
          <w:szCs w:val="24"/>
          <w:lang w:eastAsia="fr-FR"/>
        </w:rPr>
        <w:t>posologique</w:t>
      </w:r>
      <w:proofErr w:type="spellEnd"/>
      <w:r w:rsidRPr="006267CC">
        <w:rPr>
          <w:rFonts w:ascii="Times New Roman" w:eastAsia="Times New Roman" w:hAnsi="Times New Roman" w:cs="Times New Roman"/>
          <w:sz w:val="24"/>
          <w:szCs w:val="24"/>
          <w:lang w:eastAsia="fr-FR"/>
        </w:rPr>
        <w:t xml:space="preserve"> n'est à envisager. Chez les sujets insuffisants rénaux (filtration glomérulaire &lt; 50 ml/min), la posologie devra être adaptée pour compenser un plus faible taux d'élimination rénale (</w:t>
      </w:r>
      <w:proofErr w:type="spellStart"/>
      <w:r w:rsidRPr="006267CC">
        <w:rPr>
          <w:rFonts w:ascii="Times New Roman" w:eastAsia="Times New Roman" w:hAnsi="Times New Roman" w:cs="Times New Roman"/>
          <w:sz w:val="24"/>
          <w:szCs w:val="24"/>
          <w:lang w:eastAsia="fr-FR"/>
        </w:rPr>
        <w:t>cf</w:t>
      </w:r>
      <w:proofErr w:type="spellEnd"/>
      <w:r w:rsidRPr="006267CC">
        <w:rPr>
          <w:rFonts w:ascii="Times New Roman" w:eastAsia="Times New Roman" w:hAnsi="Times New Roman" w:cs="Times New Roman"/>
          <w:sz w:val="24"/>
          <w:szCs w:val="24"/>
          <w:lang w:eastAsia="fr-FR"/>
        </w:rPr>
        <w:t> Posologie et Mode d'administration, Mises en garde et Précautions d'emploi). Des cas d'encéphalopathies réversibles ont été rapportés, la plupart des cas étant apparus chez l'insuffisant rénal recevant des posologies supérieures aux doses recommandées, en particulier chez le sujet âgé (</w:t>
      </w:r>
      <w:proofErr w:type="spellStart"/>
      <w:r w:rsidRPr="006267CC">
        <w:rPr>
          <w:rFonts w:ascii="Times New Roman" w:eastAsia="Times New Roman" w:hAnsi="Times New Roman" w:cs="Times New Roman"/>
          <w:sz w:val="24"/>
          <w:szCs w:val="24"/>
          <w:lang w:eastAsia="fr-FR"/>
        </w:rPr>
        <w:t>cf</w:t>
      </w:r>
      <w:proofErr w:type="spellEnd"/>
      <w:r w:rsidRPr="006267CC">
        <w:rPr>
          <w:rFonts w:ascii="Times New Roman" w:eastAsia="Times New Roman" w:hAnsi="Times New Roman" w:cs="Times New Roman"/>
          <w:sz w:val="24"/>
          <w:szCs w:val="24"/>
          <w:lang w:eastAsia="fr-FR"/>
        </w:rPr>
        <w:t> Effets indésirables, Surdosage).</w:t>
      </w:r>
    </w:p>
    <w:p w:rsidR="006267CC" w:rsidRPr="006267CC" w:rsidRDefault="006267CC" w:rsidP="006267CC">
      <w:pPr>
        <w:spacing w:after="0" w:line="240" w:lineRule="auto"/>
        <w:rPr>
          <w:rFonts w:ascii="Times New Roman" w:eastAsia="Times New Roman" w:hAnsi="Times New Roman" w:cs="Times New Roman"/>
          <w:sz w:val="24"/>
          <w:szCs w:val="24"/>
          <w:lang w:eastAsia="fr-FR"/>
        </w:rPr>
      </w:pPr>
      <w:r w:rsidRPr="006267CC">
        <w:rPr>
          <w:rFonts w:ascii="Times New Roman" w:eastAsia="Times New Roman" w:hAnsi="Times New Roman" w:cs="Times New Roman"/>
          <w:i/>
          <w:iCs/>
          <w:sz w:val="24"/>
          <w:szCs w:val="24"/>
          <w:lang w:eastAsia="fr-FR"/>
        </w:rPr>
        <w:t>Nourrisson de plus de 2 mois et enfant :</w:t>
      </w:r>
      <w:r w:rsidRPr="006267CC">
        <w:rPr>
          <w:rFonts w:ascii="Times New Roman" w:eastAsia="Times New Roman" w:hAnsi="Times New Roman" w:cs="Times New Roman"/>
          <w:sz w:val="24"/>
          <w:szCs w:val="24"/>
          <w:lang w:eastAsia="fr-FR"/>
        </w:rPr>
        <w:t xml:space="preserve"> </w:t>
      </w:r>
    </w:p>
    <w:p w:rsidR="006267CC" w:rsidRPr="006267CC" w:rsidRDefault="006267CC" w:rsidP="006267CC">
      <w:pPr>
        <w:spacing w:after="0" w:line="240" w:lineRule="auto"/>
        <w:ind w:left="720"/>
        <w:rPr>
          <w:rFonts w:ascii="Times New Roman" w:eastAsia="Times New Roman" w:hAnsi="Times New Roman" w:cs="Times New Roman"/>
          <w:sz w:val="24"/>
          <w:szCs w:val="24"/>
          <w:lang w:eastAsia="fr-FR"/>
        </w:rPr>
      </w:pPr>
      <w:r w:rsidRPr="006267CC">
        <w:rPr>
          <w:rFonts w:ascii="Times New Roman" w:eastAsia="Times New Roman" w:hAnsi="Times New Roman" w:cs="Times New Roman"/>
          <w:sz w:val="24"/>
          <w:szCs w:val="24"/>
          <w:lang w:eastAsia="fr-FR"/>
        </w:rPr>
        <w:t xml:space="preserve">La cinétique du </w:t>
      </w:r>
      <w:proofErr w:type="spellStart"/>
      <w:r w:rsidRPr="006267CC">
        <w:rPr>
          <w:rFonts w:ascii="Times New Roman" w:eastAsia="Times New Roman" w:hAnsi="Times New Roman" w:cs="Times New Roman"/>
          <w:sz w:val="24"/>
          <w:szCs w:val="24"/>
          <w:lang w:eastAsia="fr-FR"/>
        </w:rPr>
        <w:t>céfépime</w:t>
      </w:r>
      <w:proofErr w:type="spellEnd"/>
      <w:r w:rsidRPr="006267CC">
        <w:rPr>
          <w:rFonts w:ascii="Times New Roman" w:eastAsia="Times New Roman" w:hAnsi="Times New Roman" w:cs="Times New Roman"/>
          <w:sz w:val="24"/>
          <w:szCs w:val="24"/>
          <w:lang w:eastAsia="fr-FR"/>
        </w:rPr>
        <w:t xml:space="preserve"> n'est pas modifiée chez le nourrisson de plus de 2 mois ou l'enfant.</w:t>
      </w:r>
    </w:p>
    <w:p w:rsidR="006267CC" w:rsidRPr="006267CC" w:rsidRDefault="006267CC" w:rsidP="006267CC">
      <w:pPr>
        <w:spacing w:after="0" w:line="240" w:lineRule="auto"/>
        <w:rPr>
          <w:rFonts w:ascii="Times New Roman" w:eastAsia="Times New Roman" w:hAnsi="Times New Roman" w:cs="Times New Roman"/>
          <w:sz w:val="24"/>
          <w:szCs w:val="24"/>
          <w:lang w:eastAsia="fr-FR"/>
        </w:rPr>
      </w:pPr>
      <w:r w:rsidRPr="006267CC">
        <w:rPr>
          <w:rFonts w:ascii="Times New Roman" w:eastAsia="Times New Roman" w:hAnsi="Times New Roman" w:cs="Times New Roman"/>
          <w:i/>
          <w:iCs/>
          <w:sz w:val="24"/>
          <w:szCs w:val="24"/>
          <w:lang w:eastAsia="fr-FR"/>
        </w:rPr>
        <w:t xml:space="preserve">Insuffisant hépatique : </w:t>
      </w:r>
    </w:p>
    <w:p w:rsidR="006267CC" w:rsidRPr="006267CC" w:rsidRDefault="006267CC" w:rsidP="006267CC">
      <w:pPr>
        <w:spacing w:after="0" w:line="240" w:lineRule="auto"/>
        <w:ind w:left="720"/>
        <w:rPr>
          <w:rFonts w:ascii="Times New Roman" w:eastAsia="Times New Roman" w:hAnsi="Times New Roman" w:cs="Times New Roman"/>
          <w:sz w:val="24"/>
          <w:szCs w:val="24"/>
          <w:lang w:eastAsia="fr-FR"/>
        </w:rPr>
      </w:pPr>
      <w:r w:rsidRPr="006267CC">
        <w:rPr>
          <w:rFonts w:ascii="Times New Roman" w:eastAsia="Times New Roman" w:hAnsi="Times New Roman" w:cs="Times New Roman"/>
          <w:sz w:val="24"/>
          <w:szCs w:val="24"/>
          <w:lang w:eastAsia="fr-FR"/>
        </w:rPr>
        <w:t xml:space="preserve">La cinétique du </w:t>
      </w:r>
      <w:proofErr w:type="spellStart"/>
      <w:r w:rsidRPr="006267CC">
        <w:rPr>
          <w:rFonts w:ascii="Times New Roman" w:eastAsia="Times New Roman" w:hAnsi="Times New Roman" w:cs="Times New Roman"/>
          <w:sz w:val="24"/>
          <w:szCs w:val="24"/>
          <w:lang w:eastAsia="fr-FR"/>
        </w:rPr>
        <w:t>céfépime</w:t>
      </w:r>
      <w:proofErr w:type="spellEnd"/>
      <w:r w:rsidRPr="006267CC">
        <w:rPr>
          <w:rFonts w:ascii="Times New Roman" w:eastAsia="Times New Roman" w:hAnsi="Times New Roman" w:cs="Times New Roman"/>
          <w:sz w:val="24"/>
          <w:szCs w:val="24"/>
          <w:lang w:eastAsia="fr-FR"/>
        </w:rPr>
        <w:t xml:space="preserve"> n'est pas modifiée chez le sujet insuffisant hépatique recevant une dose unique de 1 g. Par conséquent une adaptation de posologie n'est pas nécessaire. </w:t>
      </w:r>
    </w:p>
    <w:p w:rsidR="006267CC" w:rsidRPr="006267CC" w:rsidRDefault="006267CC" w:rsidP="006267CC">
      <w:pPr>
        <w:spacing w:after="0" w:line="240" w:lineRule="auto"/>
        <w:rPr>
          <w:rFonts w:ascii="Times New Roman" w:eastAsia="Times New Roman" w:hAnsi="Times New Roman" w:cs="Times New Roman"/>
          <w:sz w:val="24"/>
          <w:szCs w:val="24"/>
          <w:lang w:eastAsia="fr-FR"/>
        </w:rPr>
      </w:pPr>
      <w:r w:rsidRPr="006267CC">
        <w:rPr>
          <w:rFonts w:ascii="Times New Roman" w:eastAsia="Times New Roman" w:hAnsi="Times New Roman" w:cs="Times New Roman"/>
          <w:i/>
          <w:iCs/>
          <w:sz w:val="24"/>
          <w:szCs w:val="24"/>
          <w:lang w:eastAsia="fr-FR"/>
        </w:rPr>
        <w:t xml:space="preserve">Insuffisant rénal : </w:t>
      </w:r>
    </w:p>
    <w:p w:rsidR="006267CC" w:rsidRPr="006267CC" w:rsidRDefault="006267CC" w:rsidP="006267CC">
      <w:pPr>
        <w:spacing w:after="0" w:line="240" w:lineRule="auto"/>
        <w:ind w:left="720"/>
        <w:rPr>
          <w:rFonts w:ascii="Times New Roman" w:eastAsia="Times New Roman" w:hAnsi="Times New Roman" w:cs="Times New Roman"/>
          <w:sz w:val="24"/>
          <w:szCs w:val="24"/>
          <w:lang w:eastAsia="fr-FR"/>
        </w:rPr>
      </w:pPr>
      <w:r w:rsidRPr="006267CC">
        <w:rPr>
          <w:rFonts w:ascii="Times New Roman" w:eastAsia="Times New Roman" w:hAnsi="Times New Roman" w:cs="Times New Roman"/>
          <w:sz w:val="24"/>
          <w:szCs w:val="24"/>
          <w:lang w:eastAsia="fr-FR"/>
        </w:rPr>
        <w:t>Les études menées chez des sujets présentant des degrés variés d'insuffisance rénale ont démontré un allongement significatif de la durée de demi-vie d'élimination. Il existe une relation linéaire entre la clairance individuelle et la clairance à la créatinine chez des sujets présentant une altération de la fonction rénale (</w:t>
      </w:r>
      <w:proofErr w:type="spellStart"/>
      <w:r w:rsidRPr="006267CC">
        <w:rPr>
          <w:rFonts w:ascii="Times New Roman" w:eastAsia="Times New Roman" w:hAnsi="Times New Roman" w:cs="Times New Roman"/>
          <w:sz w:val="24"/>
          <w:szCs w:val="24"/>
          <w:lang w:eastAsia="fr-FR"/>
        </w:rPr>
        <w:t>cf</w:t>
      </w:r>
      <w:proofErr w:type="spellEnd"/>
      <w:r w:rsidRPr="006267CC">
        <w:rPr>
          <w:rFonts w:ascii="Times New Roman" w:eastAsia="Times New Roman" w:hAnsi="Times New Roman" w:cs="Times New Roman"/>
          <w:sz w:val="24"/>
          <w:szCs w:val="24"/>
          <w:lang w:eastAsia="fr-FR"/>
        </w:rPr>
        <w:t xml:space="preserve"> Posologie et Mode d'administration). La demi-vie moyenne d'élimination chez les patients dialysés (hémodialyse ou dialyse péritonéale ambulatoire continue) est de 13 à 17 heures. </w:t>
      </w:r>
    </w:p>
    <w:p w:rsidR="006267CC" w:rsidRPr="006267CC" w:rsidRDefault="006267CC" w:rsidP="006267CC">
      <w:pPr>
        <w:spacing w:after="0" w:line="240" w:lineRule="auto"/>
        <w:rPr>
          <w:rFonts w:ascii="Times New Roman" w:eastAsia="Times New Roman" w:hAnsi="Times New Roman" w:cs="Times New Roman"/>
          <w:sz w:val="24"/>
          <w:szCs w:val="24"/>
          <w:lang w:val="en-US" w:eastAsia="fr-FR"/>
        </w:rPr>
      </w:pPr>
      <w:r w:rsidRPr="006267CC">
        <w:rPr>
          <w:rFonts w:ascii="Times New Roman" w:eastAsia="Times New Roman" w:hAnsi="Times New Roman" w:cs="Times New Roman"/>
          <w:sz w:val="24"/>
          <w:szCs w:val="24"/>
          <w:lang w:val="en-US" w:eastAsia="fr-FR"/>
        </w:rPr>
        <w:br/>
        <w:t>Read more at http://www.vidal.fr/Medicament/axepim-1784-pharmacocinetique.htm#MjRrKGihaEFubraW.99</w:t>
      </w:r>
    </w:p>
    <w:p w:rsidR="006267CC" w:rsidRPr="006267CC" w:rsidRDefault="006267CC" w:rsidP="006267CC">
      <w:pPr>
        <w:spacing w:after="0" w:line="240" w:lineRule="auto"/>
        <w:rPr>
          <w:rFonts w:ascii="Times New Roman" w:eastAsia="Times New Roman" w:hAnsi="Times New Roman" w:cs="Times New Roman"/>
          <w:sz w:val="24"/>
          <w:szCs w:val="24"/>
          <w:lang w:val="en-US" w:eastAsia="fr-FR"/>
        </w:rPr>
      </w:pPr>
      <w:r w:rsidRPr="006267CC">
        <w:rPr>
          <w:rFonts w:ascii="Times New Roman" w:eastAsia="Times New Roman" w:hAnsi="Times New Roman" w:cs="Times New Roman"/>
          <w:sz w:val="24"/>
          <w:szCs w:val="24"/>
          <w:lang w:val="en-US" w:eastAsia="fr-FR"/>
        </w:rPr>
        <w:br/>
      </w:r>
    </w:p>
    <w:p w:rsidR="00F967DB" w:rsidRPr="00F967DB" w:rsidRDefault="00F967DB" w:rsidP="006267CC">
      <w:pPr>
        <w:rPr>
          <w:lang w:val="en-US"/>
        </w:rPr>
      </w:pPr>
    </w:p>
    <w:sectPr w:rsidR="00F967DB" w:rsidRPr="00F967DB" w:rsidSect="00DE34F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4B08E8"/>
    <w:multiLevelType w:val="multilevel"/>
    <w:tmpl w:val="9A46E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B4456B4"/>
    <w:multiLevelType w:val="multilevel"/>
    <w:tmpl w:val="06AEB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2A69C9"/>
    <w:rsid w:val="0006330F"/>
    <w:rsid w:val="0009769E"/>
    <w:rsid w:val="000C4178"/>
    <w:rsid w:val="00120A2B"/>
    <w:rsid w:val="001A53D5"/>
    <w:rsid w:val="00282113"/>
    <w:rsid w:val="002A69C9"/>
    <w:rsid w:val="003164DC"/>
    <w:rsid w:val="004276C2"/>
    <w:rsid w:val="004771A7"/>
    <w:rsid w:val="00587FAE"/>
    <w:rsid w:val="0062264F"/>
    <w:rsid w:val="006267CC"/>
    <w:rsid w:val="00673C6F"/>
    <w:rsid w:val="006A4DC8"/>
    <w:rsid w:val="0078077B"/>
    <w:rsid w:val="007A24F8"/>
    <w:rsid w:val="007E4829"/>
    <w:rsid w:val="00816CD7"/>
    <w:rsid w:val="008F30B2"/>
    <w:rsid w:val="00911C5C"/>
    <w:rsid w:val="009B4679"/>
    <w:rsid w:val="009D77C6"/>
    <w:rsid w:val="00A93A8E"/>
    <w:rsid w:val="00B53AA5"/>
    <w:rsid w:val="00BB2DA5"/>
    <w:rsid w:val="00C22AEF"/>
    <w:rsid w:val="00C75EA1"/>
    <w:rsid w:val="00D914B1"/>
    <w:rsid w:val="00DE34F8"/>
    <w:rsid w:val="00E651C1"/>
    <w:rsid w:val="00EB4024"/>
    <w:rsid w:val="00EE1C81"/>
    <w:rsid w:val="00F147E9"/>
    <w:rsid w:val="00F271B2"/>
    <w:rsid w:val="00F5756F"/>
    <w:rsid w:val="00F65758"/>
    <w:rsid w:val="00F967DB"/>
    <w:rsid w:val="00FF10E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34F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2A69C9"/>
    <w:rPr>
      <w:color w:val="0000FF"/>
      <w:u w:val="single"/>
    </w:rPr>
  </w:style>
  <w:style w:type="paragraph" w:styleId="NormalWeb">
    <w:name w:val="Normal (Web)"/>
    <w:basedOn w:val="Normal"/>
    <w:uiPriority w:val="99"/>
    <w:semiHidden/>
    <w:unhideWhenUsed/>
    <w:rsid w:val="006267CC"/>
    <w:pPr>
      <w:spacing w:before="100" w:beforeAutospacing="1" w:after="100" w:afterAutospacing="1" w:line="240" w:lineRule="auto"/>
    </w:pPr>
    <w:rPr>
      <w:rFonts w:ascii="Times New Roman" w:eastAsia="Times New Roman" w:hAnsi="Times New Roman" w:cs="Times New Roman"/>
      <w:sz w:val="24"/>
      <w:szCs w:val="24"/>
      <w:lang w:eastAsia="fr-FR"/>
    </w:rPr>
  </w:style>
  <w:style w:type="table" w:styleId="Grilledutableau">
    <w:name w:val="Table Grid"/>
    <w:basedOn w:val="TableauNormal"/>
    <w:uiPriority w:val="59"/>
    <w:rsid w:val="00FF10E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38835009">
      <w:bodyDiv w:val="1"/>
      <w:marLeft w:val="0"/>
      <w:marRight w:val="0"/>
      <w:marTop w:val="0"/>
      <w:marBottom w:val="0"/>
      <w:divBdr>
        <w:top w:val="none" w:sz="0" w:space="0" w:color="auto"/>
        <w:left w:val="none" w:sz="0" w:space="0" w:color="auto"/>
        <w:bottom w:val="none" w:sz="0" w:space="0" w:color="auto"/>
        <w:right w:val="none" w:sz="0" w:space="0" w:color="auto"/>
      </w:divBdr>
      <w:divsChild>
        <w:div w:id="1676884993">
          <w:marLeft w:val="0"/>
          <w:marRight w:val="0"/>
          <w:marTop w:val="0"/>
          <w:marBottom w:val="0"/>
          <w:divBdr>
            <w:top w:val="none" w:sz="0" w:space="0" w:color="auto"/>
            <w:left w:val="none" w:sz="0" w:space="0" w:color="auto"/>
            <w:bottom w:val="none" w:sz="0" w:space="0" w:color="auto"/>
            <w:right w:val="none" w:sz="0" w:space="0" w:color="auto"/>
          </w:divBdr>
          <w:divsChild>
            <w:div w:id="1663318263">
              <w:marLeft w:val="0"/>
              <w:marRight w:val="0"/>
              <w:marTop w:val="0"/>
              <w:marBottom w:val="0"/>
              <w:divBdr>
                <w:top w:val="none" w:sz="0" w:space="0" w:color="auto"/>
                <w:left w:val="none" w:sz="0" w:space="0" w:color="auto"/>
                <w:bottom w:val="none" w:sz="0" w:space="0" w:color="auto"/>
                <w:right w:val="none" w:sz="0" w:space="0" w:color="auto"/>
              </w:divBdr>
              <w:divsChild>
                <w:div w:id="683868353">
                  <w:marLeft w:val="0"/>
                  <w:marRight w:val="0"/>
                  <w:marTop w:val="0"/>
                  <w:marBottom w:val="0"/>
                  <w:divBdr>
                    <w:top w:val="none" w:sz="0" w:space="0" w:color="auto"/>
                    <w:left w:val="none" w:sz="0" w:space="0" w:color="auto"/>
                    <w:bottom w:val="none" w:sz="0" w:space="0" w:color="auto"/>
                    <w:right w:val="none" w:sz="0" w:space="0" w:color="auto"/>
                  </w:divBdr>
                </w:div>
                <w:div w:id="99684679">
                  <w:marLeft w:val="0"/>
                  <w:marRight w:val="0"/>
                  <w:marTop w:val="0"/>
                  <w:marBottom w:val="0"/>
                  <w:divBdr>
                    <w:top w:val="none" w:sz="0" w:space="0" w:color="auto"/>
                    <w:left w:val="none" w:sz="0" w:space="0" w:color="auto"/>
                    <w:bottom w:val="none" w:sz="0" w:space="0" w:color="auto"/>
                    <w:right w:val="none" w:sz="0" w:space="0" w:color="auto"/>
                  </w:divBdr>
                </w:div>
                <w:div w:id="1731424021">
                  <w:marLeft w:val="0"/>
                  <w:marRight w:val="0"/>
                  <w:marTop w:val="0"/>
                  <w:marBottom w:val="0"/>
                  <w:divBdr>
                    <w:top w:val="none" w:sz="0" w:space="0" w:color="auto"/>
                    <w:left w:val="none" w:sz="0" w:space="0" w:color="auto"/>
                    <w:bottom w:val="none" w:sz="0" w:space="0" w:color="auto"/>
                    <w:right w:val="none" w:sz="0" w:space="0" w:color="auto"/>
                  </w:divBdr>
                </w:div>
                <w:div w:id="328291452">
                  <w:marLeft w:val="0"/>
                  <w:marRight w:val="0"/>
                  <w:marTop w:val="0"/>
                  <w:marBottom w:val="0"/>
                  <w:divBdr>
                    <w:top w:val="none" w:sz="0" w:space="0" w:color="auto"/>
                    <w:left w:val="none" w:sz="0" w:space="0" w:color="auto"/>
                    <w:bottom w:val="none" w:sz="0" w:space="0" w:color="auto"/>
                    <w:right w:val="none" w:sz="0" w:space="0" w:color="auto"/>
                  </w:divBdr>
                </w:div>
                <w:div w:id="194587874">
                  <w:marLeft w:val="0"/>
                  <w:marRight w:val="0"/>
                  <w:marTop w:val="150"/>
                  <w:marBottom w:val="150"/>
                  <w:divBdr>
                    <w:top w:val="none" w:sz="0" w:space="0" w:color="auto"/>
                    <w:left w:val="none" w:sz="0" w:space="0" w:color="auto"/>
                    <w:bottom w:val="none" w:sz="0" w:space="0" w:color="auto"/>
                    <w:right w:val="none" w:sz="0" w:space="0" w:color="auto"/>
                  </w:divBdr>
                  <w:divsChild>
                    <w:div w:id="1258909651">
                      <w:marLeft w:val="0"/>
                      <w:marRight w:val="0"/>
                      <w:marTop w:val="0"/>
                      <w:marBottom w:val="0"/>
                      <w:divBdr>
                        <w:top w:val="none" w:sz="0" w:space="0" w:color="auto"/>
                        <w:left w:val="none" w:sz="0" w:space="0" w:color="auto"/>
                        <w:bottom w:val="none" w:sz="0" w:space="0" w:color="auto"/>
                        <w:right w:val="none" w:sz="0" w:space="0" w:color="auto"/>
                      </w:divBdr>
                    </w:div>
                  </w:divsChild>
                </w:div>
                <w:div w:id="2138327239">
                  <w:marLeft w:val="0"/>
                  <w:marRight w:val="0"/>
                  <w:marTop w:val="0"/>
                  <w:marBottom w:val="0"/>
                  <w:divBdr>
                    <w:top w:val="none" w:sz="0" w:space="0" w:color="auto"/>
                    <w:left w:val="none" w:sz="0" w:space="0" w:color="auto"/>
                    <w:bottom w:val="none" w:sz="0" w:space="0" w:color="auto"/>
                    <w:right w:val="none" w:sz="0" w:space="0" w:color="auto"/>
                  </w:divBdr>
                </w:div>
                <w:div w:id="333799467">
                  <w:marLeft w:val="0"/>
                  <w:marRight w:val="0"/>
                  <w:marTop w:val="0"/>
                  <w:marBottom w:val="0"/>
                  <w:divBdr>
                    <w:top w:val="none" w:sz="0" w:space="0" w:color="auto"/>
                    <w:left w:val="none" w:sz="0" w:space="0" w:color="auto"/>
                    <w:bottom w:val="none" w:sz="0" w:space="0" w:color="auto"/>
                    <w:right w:val="none" w:sz="0" w:space="0" w:color="auto"/>
                  </w:divBdr>
                </w:div>
                <w:div w:id="78328478">
                  <w:marLeft w:val="0"/>
                  <w:marRight w:val="0"/>
                  <w:marTop w:val="0"/>
                  <w:marBottom w:val="0"/>
                  <w:divBdr>
                    <w:top w:val="none" w:sz="0" w:space="0" w:color="auto"/>
                    <w:left w:val="none" w:sz="0" w:space="0" w:color="auto"/>
                    <w:bottom w:val="none" w:sz="0" w:space="0" w:color="auto"/>
                    <w:right w:val="none" w:sz="0" w:space="0" w:color="auto"/>
                  </w:divBdr>
                </w:div>
                <w:div w:id="170683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715726">
      <w:bodyDiv w:val="1"/>
      <w:marLeft w:val="0"/>
      <w:marRight w:val="0"/>
      <w:marTop w:val="0"/>
      <w:marBottom w:val="0"/>
      <w:divBdr>
        <w:top w:val="none" w:sz="0" w:space="0" w:color="auto"/>
        <w:left w:val="none" w:sz="0" w:space="0" w:color="auto"/>
        <w:bottom w:val="none" w:sz="0" w:space="0" w:color="auto"/>
        <w:right w:val="none" w:sz="0" w:space="0" w:color="auto"/>
      </w:divBdr>
      <w:divsChild>
        <w:div w:id="1452437001">
          <w:marLeft w:val="0"/>
          <w:marRight w:val="0"/>
          <w:marTop w:val="0"/>
          <w:marBottom w:val="0"/>
          <w:divBdr>
            <w:top w:val="none" w:sz="0" w:space="0" w:color="auto"/>
            <w:left w:val="none" w:sz="0" w:space="0" w:color="auto"/>
            <w:bottom w:val="none" w:sz="0" w:space="0" w:color="auto"/>
            <w:right w:val="none" w:sz="0" w:space="0" w:color="auto"/>
          </w:divBdr>
        </w:div>
      </w:divsChild>
    </w:div>
    <w:div w:id="1803884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Pages>
  <Words>767</Words>
  <Characters>4224</Characters>
  <Application>Microsoft Office Word</Application>
  <DocSecurity>0</DocSecurity>
  <Lines>35</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DUVAAL</dc:creator>
  <cp:keywords/>
  <dc:description/>
  <cp:lastModifiedBy>DUVAAL</cp:lastModifiedBy>
  <cp:revision>1</cp:revision>
  <dcterms:created xsi:type="dcterms:W3CDTF">2014-06-11T08:48:00Z</dcterms:created>
  <dcterms:modified xsi:type="dcterms:W3CDTF">2014-06-11T09:31:00Z</dcterms:modified>
</cp:coreProperties>
</file>